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9F" w:rsidRDefault="00D35AB5" w:rsidP="000C502D">
      <w:pPr>
        <w:pStyle w:val="1"/>
        <w:spacing w:before="63"/>
        <w:ind w:left="440" w:right="455" w:firstLine="454"/>
        <w:jc w:val="both"/>
      </w:pPr>
      <w:r>
        <w:t>КАЗАХСКИЙ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АЛЬ-ФАРАБИ</w:t>
      </w:r>
    </w:p>
    <w:p w:rsidR="00730E9F" w:rsidRDefault="00D35AB5" w:rsidP="000C502D">
      <w:pPr>
        <w:spacing w:before="5" w:line="242" w:lineRule="auto"/>
        <w:ind w:left="2540" w:right="2559" w:firstLine="454"/>
        <w:jc w:val="both"/>
        <w:rPr>
          <w:b/>
          <w:sz w:val="28"/>
        </w:rPr>
      </w:pPr>
      <w:r>
        <w:rPr>
          <w:b/>
          <w:sz w:val="28"/>
        </w:rPr>
        <w:t>Факультет биологии и биотехнологии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биотехнологии</w:t>
      </w:r>
    </w:p>
    <w:p w:rsidR="00730E9F" w:rsidRDefault="00730E9F" w:rsidP="000C502D">
      <w:pPr>
        <w:pStyle w:val="a3"/>
        <w:ind w:firstLine="454"/>
        <w:jc w:val="both"/>
        <w:rPr>
          <w:b/>
          <w:sz w:val="30"/>
        </w:rPr>
      </w:pPr>
    </w:p>
    <w:p w:rsidR="00730E9F" w:rsidRDefault="00730E9F" w:rsidP="000C502D">
      <w:pPr>
        <w:pStyle w:val="a3"/>
        <w:ind w:firstLine="454"/>
        <w:jc w:val="both"/>
        <w:rPr>
          <w:b/>
          <w:sz w:val="30"/>
        </w:rPr>
      </w:pPr>
    </w:p>
    <w:p w:rsidR="00730E9F" w:rsidRDefault="00730E9F" w:rsidP="000C502D">
      <w:pPr>
        <w:pStyle w:val="a3"/>
        <w:ind w:firstLine="454"/>
        <w:jc w:val="both"/>
        <w:rPr>
          <w:b/>
          <w:sz w:val="30"/>
        </w:rPr>
      </w:pPr>
    </w:p>
    <w:p w:rsidR="00730E9F" w:rsidRDefault="00730E9F" w:rsidP="000C502D">
      <w:pPr>
        <w:pStyle w:val="a3"/>
        <w:ind w:firstLine="454"/>
        <w:jc w:val="both"/>
        <w:rPr>
          <w:b/>
          <w:sz w:val="30"/>
        </w:rPr>
      </w:pPr>
    </w:p>
    <w:p w:rsidR="00730E9F" w:rsidRDefault="00D35AB5" w:rsidP="000C502D">
      <w:pPr>
        <w:spacing w:before="5"/>
        <w:ind w:left="438" w:right="455" w:firstLine="454"/>
        <w:jc w:val="both"/>
        <w:rPr>
          <w:b/>
          <w:sz w:val="28"/>
        </w:rPr>
      </w:pPr>
      <w:r>
        <w:rPr>
          <w:b/>
          <w:sz w:val="28"/>
        </w:rPr>
        <w:t>Экзаменационная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</w:p>
    <w:p w:rsidR="00D35AB5" w:rsidRPr="00D35AB5" w:rsidRDefault="00D35AB5" w:rsidP="000C502D">
      <w:pPr>
        <w:spacing w:before="5"/>
        <w:ind w:left="438" w:right="455" w:firstLine="454"/>
        <w:jc w:val="both"/>
        <w:rPr>
          <w:b/>
          <w:sz w:val="28"/>
        </w:rPr>
      </w:pPr>
      <w:r>
        <w:rPr>
          <w:b/>
          <w:sz w:val="28"/>
        </w:rPr>
        <w:t>«</w:t>
      </w:r>
      <w:r w:rsidR="007F7210">
        <w:rPr>
          <w:b/>
          <w:sz w:val="28"/>
        </w:rPr>
        <w:t>Иммунопрофилактика и иммунотерапия</w:t>
      </w:r>
      <w:r>
        <w:rPr>
          <w:b/>
          <w:sz w:val="28"/>
        </w:rPr>
        <w:t>»</w:t>
      </w:r>
    </w:p>
    <w:p w:rsidR="00730E9F" w:rsidRDefault="00730E9F" w:rsidP="000C502D">
      <w:pPr>
        <w:pStyle w:val="a3"/>
        <w:ind w:firstLine="454"/>
        <w:jc w:val="both"/>
        <w:rPr>
          <w:b/>
          <w:sz w:val="21"/>
        </w:rPr>
      </w:pPr>
    </w:p>
    <w:p w:rsidR="008C3C7E" w:rsidRDefault="00D3507B" w:rsidP="000C502D">
      <w:pPr>
        <w:pStyle w:val="1"/>
        <w:spacing w:before="89" w:line="244" w:lineRule="auto"/>
        <w:ind w:left="2543" w:right="2559" w:firstLine="454"/>
        <w:jc w:val="both"/>
      </w:pPr>
      <w:r>
        <w:t>Образовательная программа</w:t>
      </w:r>
      <w:r w:rsidR="00D35AB5">
        <w:t xml:space="preserve"> </w:t>
      </w:r>
    </w:p>
    <w:p w:rsidR="00D35AB5" w:rsidRDefault="008C3C7E" w:rsidP="000C502D">
      <w:pPr>
        <w:pStyle w:val="1"/>
        <w:spacing w:before="89" w:line="244" w:lineRule="auto"/>
        <w:ind w:left="2543" w:right="2559" w:firstLine="454"/>
        <w:jc w:val="both"/>
        <w:rPr>
          <w:sz w:val="36"/>
          <w:szCs w:val="20"/>
        </w:rPr>
      </w:pPr>
      <w:r w:rsidRPr="008C3C7E">
        <w:rPr>
          <w:szCs w:val="20"/>
        </w:rPr>
        <w:t>«</w:t>
      </w:r>
      <w:r w:rsidR="007F7210" w:rsidRPr="007F7210">
        <w:rPr>
          <w:szCs w:val="17"/>
        </w:rPr>
        <w:t>8</w:t>
      </w:r>
      <w:r w:rsidR="007F7210" w:rsidRPr="007F7210">
        <w:rPr>
          <w:szCs w:val="17"/>
          <w:lang w:val="en-US"/>
        </w:rPr>
        <w:t>D</w:t>
      </w:r>
      <w:proofErr w:type="gramStart"/>
      <w:r w:rsidR="007F7210" w:rsidRPr="007F7210">
        <w:rPr>
          <w:szCs w:val="17"/>
        </w:rPr>
        <w:t>05110</w:t>
      </w:r>
      <w:r w:rsidR="007F7210" w:rsidRPr="007F7210">
        <w:rPr>
          <w:szCs w:val="17"/>
          <w:lang w:val="kk-KZ"/>
        </w:rPr>
        <w:t xml:space="preserve"> </w:t>
      </w:r>
      <w:r w:rsidRPr="008C3C7E">
        <w:rPr>
          <w:szCs w:val="17"/>
        </w:rPr>
        <w:t xml:space="preserve"> </w:t>
      </w:r>
      <w:r w:rsidR="002B6916">
        <w:rPr>
          <w:szCs w:val="17"/>
        </w:rPr>
        <w:t>Вирусология</w:t>
      </w:r>
      <w:proofErr w:type="gramEnd"/>
      <w:r w:rsidRPr="008C3C7E">
        <w:rPr>
          <w:sz w:val="36"/>
          <w:szCs w:val="20"/>
        </w:rPr>
        <w:t>»</w:t>
      </w:r>
    </w:p>
    <w:p w:rsidR="004A3D1F" w:rsidRPr="008C3C7E" w:rsidRDefault="004A3D1F" w:rsidP="000C502D">
      <w:pPr>
        <w:pStyle w:val="1"/>
        <w:spacing w:before="89" w:line="244" w:lineRule="auto"/>
        <w:ind w:left="2543" w:right="2559" w:firstLine="454"/>
        <w:jc w:val="both"/>
        <w:rPr>
          <w:sz w:val="40"/>
        </w:rPr>
      </w:pPr>
    </w:p>
    <w:tbl>
      <w:tblPr>
        <w:tblStyle w:val="a7"/>
        <w:tblW w:w="0" w:type="auto"/>
        <w:tblInd w:w="3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7F7210" w:rsidTr="004A3D1F">
        <w:tc>
          <w:tcPr>
            <w:tcW w:w="1843" w:type="dxa"/>
            <w:hideMark/>
          </w:tcPr>
          <w:p w:rsidR="007F7210" w:rsidRDefault="007F7210" w:rsidP="007F72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559" w:type="dxa"/>
            <w:hideMark/>
          </w:tcPr>
          <w:p w:rsidR="007F7210" w:rsidRPr="002357A5" w:rsidRDefault="007F7210" w:rsidP="007F7210">
            <w:pPr>
              <w:rPr>
                <w:sz w:val="28"/>
                <w:szCs w:val="28"/>
                <w:lang w:val="en-US"/>
              </w:rPr>
            </w:pPr>
            <w:r w:rsidRPr="002357A5">
              <w:rPr>
                <w:sz w:val="28"/>
                <w:szCs w:val="28"/>
                <w:lang w:val="en-US"/>
              </w:rPr>
              <w:t>1</w:t>
            </w:r>
          </w:p>
        </w:tc>
      </w:tr>
      <w:tr w:rsidR="007F7210" w:rsidTr="004A3D1F">
        <w:tc>
          <w:tcPr>
            <w:tcW w:w="1843" w:type="dxa"/>
            <w:hideMark/>
          </w:tcPr>
          <w:p w:rsidR="007F7210" w:rsidRDefault="007F7210" w:rsidP="007F7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559" w:type="dxa"/>
            <w:hideMark/>
          </w:tcPr>
          <w:p w:rsidR="007F7210" w:rsidRPr="002357A5" w:rsidRDefault="007F7210" w:rsidP="007F7210">
            <w:pPr>
              <w:rPr>
                <w:sz w:val="28"/>
                <w:szCs w:val="28"/>
                <w:lang w:val="en-US"/>
              </w:rPr>
            </w:pPr>
            <w:r w:rsidRPr="002357A5">
              <w:rPr>
                <w:sz w:val="28"/>
                <w:szCs w:val="28"/>
                <w:lang w:val="en-US"/>
              </w:rPr>
              <w:t>1</w:t>
            </w:r>
          </w:p>
        </w:tc>
      </w:tr>
      <w:tr w:rsidR="007F7210" w:rsidTr="004A3D1F">
        <w:tc>
          <w:tcPr>
            <w:tcW w:w="1843" w:type="dxa"/>
            <w:hideMark/>
          </w:tcPr>
          <w:p w:rsidR="007F7210" w:rsidRDefault="007F7210" w:rsidP="007F7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Кредиты </w:t>
            </w:r>
          </w:p>
        </w:tc>
        <w:tc>
          <w:tcPr>
            <w:tcW w:w="1559" w:type="dxa"/>
            <w:hideMark/>
          </w:tcPr>
          <w:p w:rsidR="007F7210" w:rsidRPr="002357A5" w:rsidRDefault="007F7210" w:rsidP="007F7210">
            <w:pPr>
              <w:rPr>
                <w:sz w:val="28"/>
                <w:szCs w:val="28"/>
                <w:lang w:val="en-US"/>
              </w:rPr>
            </w:pPr>
            <w:r w:rsidRPr="002357A5">
              <w:rPr>
                <w:sz w:val="28"/>
                <w:szCs w:val="28"/>
                <w:lang w:val="en-US"/>
              </w:rPr>
              <w:t>5</w:t>
            </w:r>
          </w:p>
        </w:tc>
      </w:tr>
      <w:tr w:rsidR="004A3D1F" w:rsidTr="004A3D1F">
        <w:tc>
          <w:tcPr>
            <w:tcW w:w="1843" w:type="dxa"/>
          </w:tcPr>
          <w:p w:rsidR="004A3D1F" w:rsidRDefault="004A3D1F" w:rsidP="000C502D">
            <w:pPr>
              <w:ind w:firstLine="454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A3D1F" w:rsidRDefault="004A3D1F" w:rsidP="000C502D">
            <w:pPr>
              <w:ind w:firstLine="454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4A3D1F" w:rsidTr="004A3D1F">
        <w:tc>
          <w:tcPr>
            <w:tcW w:w="1843" w:type="dxa"/>
          </w:tcPr>
          <w:p w:rsidR="004A3D1F" w:rsidRDefault="004A3D1F" w:rsidP="000C502D">
            <w:pPr>
              <w:ind w:firstLine="454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A3D1F" w:rsidRDefault="004A3D1F" w:rsidP="000C502D">
            <w:pPr>
              <w:ind w:firstLine="454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4A3D1F" w:rsidRPr="00D35AB5" w:rsidRDefault="004A3D1F" w:rsidP="000C502D">
      <w:pPr>
        <w:pStyle w:val="1"/>
        <w:spacing w:before="89" w:line="244" w:lineRule="auto"/>
        <w:ind w:left="2543" w:right="2559" w:firstLine="454"/>
        <w:jc w:val="both"/>
      </w:pPr>
    </w:p>
    <w:p w:rsidR="00730E9F" w:rsidRDefault="00730E9F" w:rsidP="000C502D">
      <w:pPr>
        <w:spacing w:before="80"/>
        <w:ind w:left="579" w:firstLine="454"/>
        <w:jc w:val="both"/>
        <w:rPr>
          <w:sz w:val="24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730E9F" w:rsidP="000C502D">
      <w:pPr>
        <w:pStyle w:val="a3"/>
        <w:ind w:firstLine="454"/>
        <w:jc w:val="both"/>
        <w:rPr>
          <w:sz w:val="26"/>
        </w:rPr>
      </w:pPr>
    </w:p>
    <w:p w:rsidR="00730E9F" w:rsidRDefault="00D35AB5" w:rsidP="000C502D">
      <w:pPr>
        <w:spacing w:before="224"/>
        <w:ind w:left="440" w:right="244" w:firstLine="454"/>
        <w:jc w:val="both"/>
        <w:rPr>
          <w:b/>
          <w:sz w:val="24"/>
        </w:rPr>
      </w:pPr>
      <w:r>
        <w:rPr>
          <w:b/>
          <w:sz w:val="24"/>
        </w:rPr>
        <w:t>Алматы,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</w:t>
      </w:r>
      <w:r w:rsidR="00604521" w:rsidRPr="007F7210">
        <w:rPr>
          <w:b/>
          <w:sz w:val="24"/>
        </w:rPr>
        <w:t>4</w:t>
      </w:r>
      <w:r>
        <w:rPr>
          <w:b/>
          <w:sz w:val="24"/>
        </w:rPr>
        <w:t>г.</w:t>
      </w:r>
    </w:p>
    <w:p w:rsidR="00730E9F" w:rsidRDefault="00730E9F" w:rsidP="000C502D">
      <w:pPr>
        <w:ind w:firstLine="454"/>
        <w:jc w:val="both"/>
        <w:rPr>
          <w:sz w:val="24"/>
        </w:rPr>
        <w:sectPr w:rsidR="00730E9F" w:rsidSect="000C502D">
          <w:type w:val="continuous"/>
          <w:pgSz w:w="11900" w:h="16860"/>
          <w:pgMar w:top="1134" w:right="850" w:bottom="1134" w:left="1701" w:header="720" w:footer="720" w:gutter="0"/>
          <w:cols w:space="720"/>
        </w:sectPr>
      </w:pPr>
    </w:p>
    <w:p w:rsidR="007F7210" w:rsidRPr="007F7210" w:rsidRDefault="007F7210" w:rsidP="007F7210">
      <w:pPr>
        <w:ind w:firstLine="454"/>
        <w:jc w:val="both"/>
        <w:rPr>
          <w:sz w:val="28"/>
          <w:szCs w:val="28"/>
          <w:lang w:val="kk-KZ"/>
        </w:rPr>
      </w:pPr>
      <w:r w:rsidRPr="007F7210">
        <w:rPr>
          <w:sz w:val="28"/>
          <w:szCs w:val="28"/>
        </w:rPr>
        <w:lastRenderedPageBreak/>
        <w:t>Программа итогового экзамена дисциплины «</w:t>
      </w:r>
      <w:proofErr w:type="spellStart"/>
      <w:r w:rsidRPr="007F7210">
        <w:rPr>
          <w:b/>
          <w:sz w:val="28"/>
          <w:szCs w:val="28"/>
        </w:rPr>
        <w:t>Биостатистика</w:t>
      </w:r>
      <w:proofErr w:type="spellEnd"/>
      <w:r w:rsidRPr="007F7210">
        <w:rPr>
          <w:b/>
          <w:sz w:val="28"/>
          <w:szCs w:val="28"/>
        </w:rPr>
        <w:t xml:space="preserve"> и методы молекулярной диагностики в вирусологии</w:t>
      </w:r>
      <w:r w:rsidRPr="007F7210">
        <w:rPr>
          <w:sz w:val="28"/>
          <w:szCs w:val="28"/>
        </w:rPr>
        <w:t xml:space="preserve">» </w:t>
      </w:r>
      <w:r w:rsidRPr="007F7210">
        <w:rPr>
          <w:sz w:val="28"/>
          <w:szCs w:val="28"/>
          <w:lang w:val="kk-KZ"/>
        </w:rPr>
        <w:t xml:space="preserve">по образовательной программе </w:t>
      </w:r>
      <w:r w:rsidRPr="007F7210">
        <w:rPr>
          <w:sz w:val="28"/>
          <w:szCs w:val="28"/>
        </w:rPr>
        <w:t>«8</w:t>
      </w:r>
      <w:r w:rsidRPr="007F7210">
        <w:rPr>
          <w:sz w:val="28"/>
          <w:szCs w:val="28"/>
          <w:lang w:val="en-US"/>
        </w:rPr>
        <w:t>D</w:t>
      </w:r>
      <w:r w:rsidRPr="007F7210">
        <w:rPr>
          <w:sz w:val="28"/>
          <w:szCs w:val="28"/>
        </w:rPr>
        <w:t>05110</w:t>
      </w:r>
      <w:r w:rsidRPr="007F7210">
        <w:rPr>
          <w:sz w:val="28"/>
          <w:szCs w:val="28"/>
          <w:lang w:val="kk-KZ"/>
        </w:rPr>
        <w:t xml:space="preserve"> -Вирусология</w:t>
      </w:r>
      <w:r w:rsidRPr="007F7210">
        <w:rPr>
          <w:sz w:val="28"/>
          <w:szCs w:val="28"/>
        </w:rPr>
        <w:t xml:space="preserve">» составлена </w:t>
      </w:r>
      <w:r w:rsidRPr="007F7210">
        <w:rPr>
          <w:sz w:val="28"/>
          <w:szCs w:val="28"/>
          <w:lang w:val="kk-KZ"/>
        </w:rPr>
        <w:t xml:space="preserve">профессором кафедры </w:t>
      </w:r>
      <w:proofErr w:type="spellStart"/>
      <w:r w:rsidRPr="007F7210">
        <w:rPr>
          <w:sz w:val="28"/>
          <w:szCs w:val="28"/>
        </w:rPr>
        <w:t>биотехнологи</w:t>
      </w:r>
      <w:proofErr w:type="spellEnd"/>
      <w:r w:rsidRPr="007F7210">
        <w:rPr>
          <w:sz w:val="28"/>
          <w:szCs w:val="28"/>
          <w:lang w:val="kk-KZ"/>
        </w:rPr>
        <w:t>и Кыдырмановым А.И.</w:t>
      </w:r>
    </w:p>
    <w:p w:rsidR="007F7210" w:rsidRPr="007F7210" w:rsidRDefault="007F7210" w:rsidP="007F7210">
      <w:pPr>
        <w:ind w:firstLine="454"/>
        <w:jc w:val="both"/>
        <w:rPr>
          <w:sz w:val="28"/>
          <w:szCs w:val="28"/>
        </w:rPr>
      </w:pPr>
    </w:p>
    <w:p w:rsidR="007F7210" w:rsidRPr="007F7210" w:rsidRDefault="007F7210" w:rsidP="007F7210">
      <w:pPr>
        <w:ind w:firstLine="454"/>
        <w:jc w:val="both"/>
        <w:rPr>
          <w:sz w:val="28"/>
          <w:szCs w:val="28"/>
        </w:rPr>
      </w:pPr>
    </w:p>
    <w:p w:rsidR="007F7210" w:rsidRPr="007F7210" w:rsidRDefault="007F7210" w:rsidP="007F7210">
      <w:pPr>
        <w:ind w:firstLine="454"/>
        <w:jc w:val="both"/>
        <w:rPr>
          <w:sz w:val="28"/>
          <w:szCs w:val="28"/>
        </w:rPr>
      </w:pPr>
      <w:r w:rsidRPr="007F7210">
        <w:rPr>
          <w:sz w:val="28"/>
          <w:szCs w:val="28"/>
        </w:rPr>
        <w:t>была рассмотрена и утверждена на заседании кафедры Биотехнологии</w:t>
      </w:r>
    </w:p>
    <w:p w:rsidR="007F7210" w:rsidRPr="007F7210" w:rsidRDefault="007F7210" w:rsidP="007F7210">
      <w:pPr>
        <w:ind w:firstLine="454"/>
        <w:jc w:val="both"/>
        <w:rPr>
          <w:sz w:val="28"/>
          <w:szCs w:val="28"/>
        </w:rPr>
      </w:pPr>
    </w:p>
    <w:p w:rsidR="007F7210" w:rsidRPr="007F7210" w:rsidRDefault="007F7210" w:rsidP="007F7210">
      <w:pPr>
        <w:ind w:firstLine="454"/>
        <w:jc w:val="both"/>
        <w:rPr>
          <w:sz w:val="28"/>
          <w:szCs w:val="28"/>
        </w:rPr>
      </w:pPr>
      <w:r w:rsidRPr="007F7210">
        <w:rPr>
          <w:sz w:val="28"/>
          <w:szCs w:val="28"/>
        </w:rPr>
        <w:t>«</w:t>
      </w:r>
      <w:r w:rsidRPr="007F7210">
        <w:rPr>
          <w:sz w:val="28"/>
          <w:szCs w:val="28"/>
          <w:u w:val="single"/>
        </w:rPr>
        <w:tab/>
      </w:r>
      <w:r w:rsidRPr="007F7210">
        <w:rPr>
          <w:sz w:val="28"/>
          <w:szCs w:val="28"/>
        </w:rPr>
        <w:t>»</w:t>
      </w:r>
      <w:r w:rsidRPr="007F7210">
        <w:rPr>
          <w:sz w:val="28"/>
          <w:szCs w:val="28"/>
          <w:u w:val="single"/>
        </w:rPr>
        <w:tab/>
      </w:r>
      <w:r w:rsidRPr="007F7210">
        <w:rPr>
          <w:sz w:val="28"/>
          <w:szCs w:val="28"/>
        </w:rPr>
        <w:t>2024 г., протокол №</w:t>
      </w:r>
      <w:r w:rsidRPr="007F7210">
        <w:rPr>
          <w:sz w:val="28"/>
          <w:szCs w:val="28"/>
          <w:u w:val="single"/>
        </w:rPr>
        <w:t xml:space="preserve"> </w:t>
      </w:r>
      <w:r w:rsidRPr="007F7210">
        <w:rPr>
          <w:sz w:val="28"/>
          <w:szCs w:val="28"/>
          <w:u w:val="single"/>
        </w:rPr>
        <w:tab/>
      </w:r>
    </w:p>
    <w:p w:rsidR="007F7210" w:rsidRPr="007F7210" w:rsidRDefault="007F7210" w:rsidP="007F7210">
      <w:pPr>
        <w:ind w:firstLine="454"/>
        <w:jc w:val="both"/>
        <w:rPr>
          <w:sz w:val="28"/>
          <w:szCs w:val="28"/>
        </w:rPr>
      </w:pPr>
    </w:p>
    <w:p w:rsidR="007F7210" w:rsidRPr="007F7210" w:rsidRDefault="007F7210" w:rsidP="007F7210">
      <w:pPr>
        <w:ind w:firstLine="454"/>
        <w:jc w:val="both"/>
        <w:rPr>
          <w:sz w:val="28"/>
          <w:szCs w:val="28"/>
        </w:rPr>
      </w:pPr>
      <w:r w:rsidRPr="007F7210">
        <w:rPr>
          <w:sz w:val="28"/>
          <w:szCs w:val="28"/>
        </w:rPr>
        <w:t xml:space="preserve">Заведующая кафедрой </w:t>
      </w:r>
      <w:proofErr w:type="spellStart"/>
      <w:r w:rsidRPr="007F7210">
        <w:rPr>
          <w:sz w:val="28"/>
          <w:szCs w:val="28"/>
        </w:rPr>
        <w:t>Кистаубаева</w:t>
      </w:r>
      <w:proofErr w:type="spellEnd"/>
      <w:r w:rsidRPr="007F7210">
        <w:rPr>
          <w:sz w:val="28"/>
          <w:szCs w:val="28"/>
        </w:rPr>
        <w:t xml:space="preserve"> А.С. </w:t>
      </w:r>
      <w:r w:rsidRPr="007F7210">
        <w:rPr>
          <w:sz w:val="28"/>
          <w:szCs w:val="28"/>
          <w:u w:val="single"/>
        </w:rPr>
        <w:t xml:space="preserve"> </w:t>
      </w:r>
      <w:r w:rsidRPr="007F7210">
        <w:rPr>
          <w:sz w:val="28"/>
          <w:szCs w:val="28"/>
          <w:u w:val="single"/>
        </w:rPr>
        <w:tab/>
      </w:r>
    </w:p>
    <w:p w:rsidR="00730E9F" w:rsidRDefault="00730E9F" w:rsidP="000C502D">
      <w:pPr>
        <w:ind w:firstLine="454"/>
        <w:jc w:val="both"/>
        <w:sectPr w:rsidR="00730E9F" w:rsidSect="000C502D">
          <w:pgSz w:w="11900" w:h="16860"/>
          <w:pgMar w:top="1134" w:right="850" w:bottom="1134" w:left="1701" w:header="720" w:footer="720" w:gutter="0"/>
          <w:cols w:space="720"/>
        </w:sectPr>
      </w:pPr>
    </w:p>
    <w:p w:rsidR="00730E9F" w:rsidRPr="008C3C7E" w:rsidRDefault="00D35AB5" w:rsidP="000C502D">
      <w:pPr>
        <w:pStyle w:val="1"/>
        <w:spacing w:before="78"/>
        <w:ind w:left="950"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lastRenderedPageBreak/>
        <w:t>ИНСТРУКЦИЯ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ПО ПРОВЕДЕНИЮ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ИТОГОВОГО ЭКЗАМЕНА</w:t>
      </w:r>
    </w:p>
    <w:p w:rsidR="00730E9F" w:rsidRPr="008C3C7E" w:rsidRDefault="00730E9F" w:rsidP="000C502D">
      <w:pPr>
        <w:pStyle w:val="a3"/>
        <w:spacing w:before="9"/>
        <w:ind w:firstLine="454"/>
        <w:jc w:val="both"/>
        <w:rPr>
          <w:b/>
          <w:sz w:val="24"/>
          <w:szCs w:val="24"/>
        </w:rPr>
      </w:pPr>
    </w:p>
    <w:p w:rsidR="004A3D1F" w:rsidRDefault="004A3D1F" w:rsidP="000C502D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Платформа экзамена - </w:t>
      </w:r>
      <w:r>
        <w:rPr>
          <w:rStyle w:val="y2iqfc"/>
          <w:color w:val="202124"/>
          <w:sz w:val="24"/>
          <w:szCs w:val="24"/>
          <w:lang w:val="kk-KZ"/>
        </w:rPr>
        <w:t>IS Univer</w:t>
      </w:r>
    </w:p>
    <w:p w:rsidR="00730E9F" w:rsidRPr="008C3C7E" w:rsidRDefault="00D35AB5" w:rsidP="000C502D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Форма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экзамена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–</w:t>
      </w:r>
      <w:r w:rsidRPr="008C3C7E">
        <w:rPr>
          <w:spacing w:val="-3"/>
          <w:sz w:val="24"/>
          <w:szCs w:val="24"/>
        </w:rPr>
        <w:t xml:space="preserve"> </w:t>
      </w:r>
      <w:r w:rsidR="004A3D1F">
        <w:rPr>
          <w:spacing w:val="-3"/>
          <w:sz w:val="24"/>
          <w:szCs w:val="24"/>
        </w:rPr>
        <w:t xml:space="preserve">традиционный </w:t>
      </w:r>
      <w:r w:rsidRPr="008C3C7E">
        <w:rPr>
          <w:sz w:val="24"/>
          <w:szCs w:val="24"/>
        </w:rPr>
        <w:t>письменно</w:t>
      </w:r>
      <w:r w:rsidR="004A3D1F">
        <w:rPr>
          <w:sz w:val="24"/>
          <w:szCs w:val="24"/>
        </w:rPr>
        <w:t>, офлайн.</w:t>
      </w:r>
    </w:p>
    <w:p w:rsidR="00730E9F" w:rsidRPr="008C3C7E" w:rsidRDefault="00D35AB5" w:rsidP="000C502D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spacing w:line="342" w:lineRule="exact"/>
        <w:ind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Билет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состоит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из</w:t>
      </w:r>
      <w:r w:rsidRPr="008C3C7E">
        <w:rPr>
          <w:spacing w:val="-4"/>
          <w:sz w:val="24"/>
          <w:szCs w:val="24"/>
        </w:rPr>
        <w:t xml:space="preserve"> </w:t>
      </w:r>
      <w:r w:rsidR="008C3C7E" w:rsidRPr="008C3C7E">
        <w:rPr>
          <w:sz w:val="24"/>
          <w:szCs w:val="24"/>
        </w:rPr>
        <w:t>трех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вопросов.</w:t>
      </w:r>
    </w:p>
    <w:p w:rsidR="00730E9F" w:rsidRPr="008C3C7E" w:rsidRDefault="00D35AB5" w:rsidP="000C502D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spacing w:line="342" w:lineRule="exact"/>
        <w:ind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1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вопрос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–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теоретический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(</w:t>
      </w:r>
      <w:r w:rsidR="008C3C7E" w:rsidRPr="008C3C7E">
        <w:rPr>
          <w:sz w:val="24"/>
          <w:szCs w:val="24"/>
        </w:rPr>
        <w:t>3</w:t>
      </w:r>
      <w:r w:rsidRPr="008C3C7E">
        <w:rPr>
          <w:sz w:val="24"/>
          <w:szCs w:val="24"/>
        </w:rPr>
        <w:t>0</w:t>
      </w:r>
      <w:r w:rsidRPr="008C3C7E">
        <w:rPr>
          <w:spacing w:val="-4"/>
          <w:sz w:val="24"/>
          <w:szCs w:val="24"/>
        </w:rPr>
        <w:t xml:space="preserve"> </w:t>
      </w:r>
      <w:r w:rsidRPr="008C3C7E">
        <w:rPr>
          <w:sz w:val="24"/>
          <w:szCs w:val="24"/>
        </w:rPr>
        <w:t>б.)</w:t>
      </w:r>
    </w:p>
    <w:p w:rsidR="00730E9F" w:rsidRPr="008C3C7E" w:rsidRDefault="00D35AB5" w:rsidP="000C502D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2 вопрос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–</w:t>
      </w:r>
      <w:r w:rsidRPr="008C3C7E">
        <w:rPr>
          <w:spacing w:val="-1"/>
          <w:sz w:val="24"/>
          <w:szCs w:val="24"/>
        </w:rPr>
        <w:t xml:space="preserve"> </w:t>
      </w:r>
      <w:r w:rsidR="008C3C7E" w:rsidRPr="008C3C7E">
        <w:rPr>
          <w:sz w:val="24"/>
          <w:szCs w:val="24"/>
        </w:rPr>
        <w:t>теоретический</w:t>
      </w:r>
      <w:r w:rsidRPr="008C3C7E">
        <w:rPr>
          <w:spacing w:val="-1"/>
          <w:sz w:val="24"/>
          <w:szCs w:val="24"/>
        </w:rPr>
        <w:t xml:space="preserve"> </w:t>
      </w:r>
      <w:r w:rsidRPr="008C3C7E">
        <w:rPr>
          <w:sz w:val="24"/>
          <w:szCs w:val="24"/>
        </w:rPr>
        <w:t>(</w:t>
      </w:r>
      <w:r w:rsidR="008C3C7E" w:rsidRPr="008C3C7E">
        <w:rPr>
          <w:sz w:val="24"/>
          <w:szCs w:val="24"/>
        </w:rPr>
        <w:t>3</w:t>
      </w:r>
      <w:r w:rsidRPr="008C3C7E">
        <w:rPr>
          <w:sz w:val="24"/>
          <w:szCs w:val="24"/>
        </w:rPr>
        <w:t>0 б.)</w:t>
      </w:r>
    </w:p>
    <w:p w:rsidR="008C3C7E" w:rsidRDefault="008C3C7E" w:rsidP="000C502D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3 вопрос – практический (40 б.)</w:t>
      </w:r>
    </w:p>
    <w:p w:rsidR="004A3D1F" w:rsidRDefault="004A3D1F" w:rsidP="000C502D">
      <w:pPr>
        <w:pStyle w:val="a4"/>
        <w:tabs>
          <w:tab w:val="left" w:pos="1271"/>
          <w:tab w:val="left" w:pos="1272"/>
        </w:tabs>
        <w:ind w:left="1271" w:firstLine="454"/>
        <w:jc w:val="both"/>
        <w:rPr>
          <w:sz w:val="24"/>
          <w:szCs w:val="24"/>
        </w:rPr>
      </w:pPr>
    </w:p>
    <w:p w:rsidR="004A3D1F" w:rsidRDefault="004A3D1F" w:rsidP="000C502D">
      <w:pPr>
        <w:tabs>
          <w:tab w:val="left" w:pos="1271"/>
          <w:tab w:val="left" w:pos="1272"/>
        </w:tabs>
        <w:ind w:firstLine="454"/>
        <w:jc w:val="both"/>
        <w:rPr>
          <w:sz w:val="24"/>
          <w:szCs w:val="24"/>
        </w:rPr>
      </w:pPr>
      <w:r w:rsidRPr="004A3D1F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>экзамена</w:t>
      </w:r>
      <w:r w:rsidRPr="004A3D1F">
        <w:rPr>
          <w:sz w:val="24"/>
          <w:szCs w:val="24"/>
        </w:rPr>
        <w:t xml:space="preserve"> могут быть пересмотрены отделом мониторинга. Если студент нарушит правила </w:t>
      </w:r>
      <w:r w:rsidR="0085527A">
        <w:rPr>
          <w:sz w:val="24"/>
          <w:szCs w:val="24"/>
        </w:rPr>
        <w:t>сдачи</w:t>
      </w:r>
      <w:r w:rsidRPr="004A3D1F">
        <w:rPr>
          <w:sz w:val="24"/>
          <w:szCs w:val="24"/>
        </w:rPr>
        <w:t>, его результат будет аннулирован.</w:t>
      </w:r>
    </w:p>
    <w:p w:rsidR="0085527A" w:rsidRPr="004A3D1F" w:rsidRDefault="0085527A" w:rsidP="000C502D">
      <w:pPr>
        <w:tabs>
          <w:tab w:val="left" w:pos="1271"/>
          <w:tab w:val="left" w:pos="1272"/>
        </w:tabs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вопросов - 30</w:t>
      </w:r>
    </w:p>
    <w:p w:rsidR="00730E9F" w:rsidRPr="008C3C7E" w:rsidRDefault="00730E9F" w:rsidP="000C502D">
      <w:pPr>
        <w:pStyle w:val="a3"/>
        <w:spacing w:before="8"/>
        <w:ind w:firstLine="454"/>
        <w:jc w:val="both"/>
        <w:rPr>
          <w:sz w:val="24"/>
          <w:szCs w:val="24"/>
        </w:rPr>
      </w:pPr>
    </w:p>
    <w:p w:rsidR="008C3C7E" w:rsidRPr="008C3C7E" w:rsidRDefault="00D35AB5" w:rsidP="000C502D">
      <w:pPr>
        <w:ind w:firstLine="454"/>
        <w:jc w:val="both"/>
        <w:rPr>
          <w:b/>
          <w:sz w:val="24"/>
          <w:szCs w:val="24"/>
          <w:lang w:val="kk-KZ"/>
        </w:rPr>
      </w:pPr>
      <w:r w:rsidRPr="008C3C7E">
        <w:rPr>
          <w:b/>
          <w:sz w:val="24"/>
          <w:szCs w:val="24"/>
        </w:rPr>
        <w:t>Цель</w:t>
      </w:r>
      <w:r w:rsidRPr="008C3C7E">
        <w:rPr>
          <w:b/>
          <w:spacing w:val="1"/>
          <w:sz w:val="24"/>
          <w:szCs w:val="24"/>
        </w:rPr>
        <w:t xml:space="preserve"> </w:t>
      </w:r>
      <w:r w:rsidRPr="008C3C7E">
        <w:rPr>
          <w:b/>
          <w:sz w:val="24"/>
          <w:szCs w:val="24"/>
        </w:rPr>
        <w:t>итогового</w:t>
      </w:r>
      <w:r w:rsidRPr="008C3C7E">
        <w:rPr>
          <w:b/>
          <w:spacing w:val="1"/>
          <w:sz w:val="24"/>
          <w:szCs w:val="24"/>
        </w:rPr>
        <w:t xml:space="preserve"> </w:t>
      </w:r>
      <w:r w:rsidRPr="008C3C7E">
        <w:rPr>
          <w:b/>
          <w:sz w:val="24"/>
          <w:szCs w:val="24"/>
        </w:rPr>
        <w:t>экзамена</w:t>
      </w:r>
      <w:r w:rsidRPr="008C3C7E">
        <w:rPr>
          <w:b/>
          <w:spacing w:val="1"/>
          <w:sz w:val="24"/>
          <w:szCs w:val="24"/>
        </w:rPr>
        <w:t xml:space="preserve"> </w:t>
      </w:r>
      <w:r w:rsidRPr="008C3C7E">
        <w:rPr>
          <w:b/>
          <w:sz w:val="24"/>
          <w:szCs w:val="24"/>
        </w:rPr>
        <w:t>–</w:t>
      </w:r>
      <w:r w:rsidR="008C3C7E" w:rsidRPr="008C3C7E">
        <w:rPr>
          <w:b/>
          <w:spacing w:val="1"/>
          <w:sz w:val="24"/>
          <w:szCs w:val="24"/>
        </w:rPr>
        <w:t xml:space="preserve"> </w:t>
      </w:r>
      <w:r w:rsidR="00450F27" w:rsidRPr="00450F27">
        <w:rPr>
          <w:spacing w:val="1"/>
          <w:sz w:val="24"/>
          <w:szCs w:val="24"/>
        </w:rPr>
        <w:t>Обеспечить докторантов углубленными знаниями и практическими навыками в области иммунопрофилактики и иммунотерапии инфекционных заболеваний, с акцентом на вирусные инфекции. Курс должен подготовить их к самостоятельной научной деятельности и клинической практике, позволяя разрабатывать и внедрять современные методы профилактики и терапии, а также проводить научные исследования, направленные на изучение иммунного ответа на вирусные инфекции и разработки эффективных вакцин и терапевтических подходов.</w:t>
      </w:r>
    </w:p>
    <w:p w:rsidR="00730E9F" w:rsidRPr="008C3C7E" w:rsidRDefault="00730E9F" w:rsidP="000C502D">
      <w:pPr>
        <w:pStyle w:val="a3"/>
        <w:ind w:left="100" w:right="113" w:firstLine="454"/>
        <w:jc w:val="both"/>
        <w:rPr>
          <w:sz w:val="24"/>
          <w:szCs w:val="24"/>
          <w:lang w:val="kk-KZ"/>
        </w:rPr>
      </w:pPr>
    </w:p>
    <w:p w:rsidR="00730E9F" w:rsidRPr="008C3C7E" w:rsidRDefault="00D35AB5" w:rsidP="000C502D">
      <w:pPr>
        <w:pStyle w:val="1"/>
        <w:spacing w:before="1" w:line="319" w:lineRule="exact"/>
        <w:ind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Темы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экзамена:</w:t>
      </w:r>
    </w:p>
    <w:p w:rsidR="000C502D" w:rsidRDefault="000C502D" w:rsidP="00EA0425">
      <w:pPr>
        <w:pStyle w:val="1"/>
        <w:spacing w:before="0" w:line="319" w:lineRule="exact"/>
        <w:ind w:left="0" w:firstLine="454"/>
        <w:jc w:val="both"/>
        <w:rPr>
          <w:b w:val="0"/>
          <w:bCs w:val="0"/>
          <w:sz w:val="24"/>
          <w:szCs w:val="24"/>
        </w:rPr>
      </w:pPr>
      <w:r w:rsidRPr="000C502D">
        <w:rPr>
          <w:b w:val="0"/>
          <w:bCs w:val="0"/>
          <w:sz w:val="24"/>
          <w:szCs w:val="24"/>
        </w:rPr>
        <w:t xml:space="preserve">Основные виды иммунотерапии и иммунопрофилактики. Специфическая иммунопрофилактика инфекций. Вакцинация. Календари прививок. Принципы, методы, схемы вакцинации. Пассивная иммунопрофилактика и иммунотерапия. </w:t>
      </w:r>
      <w:proofErr w:type="spellStart"/>
      <w:r w:rsidRPr="000C502D">
        <w:rPr>
          <w:b w:val="0"/>
          <w:bCs w:val="0"/>
          <w:sz w:val="24"/>
          <w:szCs w:val="24"/>
        </w:rPr>
        <w:t>Моноклональные</w:t>
      </w:r>
      <w:proofErr w:type="spellEnd"/>
      <w:r w:rsidRPr="000C502D">
        <w:rPr>
          <w:b w:val="0"/>
          <w:bCs w:val="0"/>
          <w:sz w:val="24"/>
          <w:szCs w:val="24"/>
        </w:rPr>
        <w:t xml:space="preserve"> терапевтические антитела. Иммунодепрессанты. Неспецифическая пассивная подавляющая иммунотерапия. </w:t>
      </w:r>
      <w:proofErr w:type="spellStart"/>
      <w:r w:rsidRPr="000C502D">
        <w:rPr>
          <w:b w:val="0"/>
          <w:bCs w:val="0"/>
          <w:sz w:val="24"/>
          <w:szCs w:val="24"/>
        </w:rPr>
        <w:t>Иммуносупрессивное</w:t>
      </w:r>
      <w:proofErr w:type="spellEnd"/>
      <w:r w:rsidRPr="000C502D">
        <w:rPr>
          <w:b w:val="0"/>
          <w:bCs w:val="0"/>
          <w:sz w:val="24"/>
          <w:szCs w:val="24"/>
        </w:rPr>
        <w:t xml:space="preserve"> действие ионизирующего излучения и других физических факторов. Иммуномодуляторы и иммуностимуляторы. Препараты бактериального и грибкового происхождения. Синтетические и генно-инженерные иммуномодуляторы. </w:t>
      </w:r>
    </w:p>
    <w:p w:rsidR="00EA0425" w:rsidRDefault="000C502D" w:rsidP="00EA0425">
      <w:pPr>
        <w:pStyle w:val="1"/>
        <w:spacing w:before="0" w:line="319" w:lineRule="exact"/>
        <w:ind w:left="0" w:firstLine="454"/>
        <w:jc w:val="both"/>
        <w:rPr>
          <w:b w:val="0"/>
          <w:bCs w:val="0"/>
          <w:sz w:val="24"/>
          <w:szCs w:val="24"/>
        </w:rPr>
      </w:pPr>
      <w:proofErr w:type="spellStart"/>
      <w:r w:rsidRPr="000C502D">
        <w:rPr>
          <w:b w:val="0"/>
          <w:bCs w:val="0"/>
          <w:sz w:val="24"/>
          <w:szCs w:val="24"/>
        </w:rPr>
        <w:t>Иммунопатогенез</w:t>
      </w:r>
      <w:proofErr w:type="spellEnd"/>
      <w:r w:rsidRPr="000C502D">
        <w:rPr>
          <w:b w:val="0"/>
          <w:bCs w:val="0"/>
          <w:sz w:val="24"/>
          <w:szCs w:val="24"/>
        </w:rPr>
        <w:t xml:space="preserve"> ревматизма. Роль инфекционной аллергии. Иммунодиагностика, иммунотерапия. Иммунитет и его определение. Функции иммунной системы. Генетический гомеостаз и формы его поддержания. Неспецифическая защита организма от инфекционных и неинфекционных агентов. Клеточные факторы неспецифической защиты. Основные этапы антиген-независимой дифференцировки систем фагоцитов и естественных киллеров, маркерные и рецепторные структуры, продуцируемые факторы, функции. Роль клеточных факторов естественной резистентности в специфических иммунологических реакциях. Гуморальные характеристика. Факторы неспецифической защиты, общая. Медиаторы воспаления: цитокины, белки острой фазы, </w:t>
      </w:r>
      <w:proofErr w:type="spellStart"/>
      <w:r w:rsidRPr="000C502D">
        <w:rPr>
          <w:b w:val="0"/>
          <w:bCs w:val="0"/>
          <w:sz w:val="24"/>
          <w:szCs w:val="24"/>
        </w:rPr>
        <w:t>эйкозаноиды</w:t>
      </w:r>
      <w:proofErr w:type="spellEnd"/>
      <w:r w:rsidRPr="000C502D">
        <w:rPr>
          <w:b w:val="0"/>
          <w:bCs w:val="0"/>
          <w:sz w:val="24"/>
          <w:szCs w:val="24"/>
        </w:rPr>
        <w:t xml:space="preserve">, воспалительные пептиды, факторы тучных клеток. </w:t>
      </w:r>
    </w:p>
    <w:p w:rsidR="00EA0425" w:rsidRDefault="000C502D" w:rsidP="00EA0425">
      <w:pPr>
        <w:pStyle w:val="1"/>
        <w:spacing w:before="0" w:line="319" w:lineRule="exact"/>
        <w:ind w:left="0" w:firstLine="454"/>
        <w:jc w:val="both"/>
        <w:rPr>
          <w:b w:val="0"/>
          <w:bCs w:val="0"/>
          <w:sz w:val="24"/>
          <w:szCs w:val="24"/>
        </w:rPr>
      </w:pPr>
      <w:r w:rsidRPr="000C502D">
        <w:rPr>
          <w:b w:val="0"/>
          <w:bCs w:val="0"/>
          <w:sz w:val="24"/>
          <w:szCs w:val="24"/>
        </w:rPr>
        <w:t xml:space="preserve">Основные звенья иммунной системы. Иммунокомпетентные клетки </w:t>
      </w:r>
      <w:proofErr w:type="spellStart"/>
      <w:r w:rsidRPr="000C502D">
        <w:rPr>
          <w:b w:val="0"/>
          <w:bCs w:val="0"/>
          <w:sz w:val="24"/>
          <w:szCs w:val="24"/>
        </w:rPr>
        <w:t>субпопуляции</w:t>
      </w:r>
      <w:proofErr w:type="spellEnd"/>
      <w:r w:rsidRPr="000C502D">
        <w:rPr>
          <w:b w:val="0"/>
          <w:bCs w:val="0"/>
          <w:sz w:val="24"/>
          <w:szCs w:val="24"/>
        </w:rPr>
        <w:t xml:space="preserve">, маркерные и рецепторные структуры, функции, основные этапы дифференцировки. Межклеточные взаимодействия и их роль в реализации иммунного ответа. Лимфоциты и вспомогательные клетки тканевых лимфоидных подсистем. Цитокины: </w:t>
      </w:r>
      <w:proofErr w:type="spellStart"/>
      <w:r w:rsidRPr="000C502D">
        <w:rPr>
          <w:b w:val="0"/>
          <w:bCs w:val="0"/>
          <w:sz w:val="24"/>
          <w:szCs w:val="24"/>
        </w:rPr>
        <w:t>интерлейкины</w:t>
      </w:r>
      <w:proofErr w:type="spellEnd"/>
      <w:r w:rsidRPr="000C502D">
        <w:rPr>
          <w:b w:val="0"/>
          <w:bCs w:val="0"/>
          <w:sz w:val="24"/>
          <w:szCs w:val="24"/>
        </w:rPr>
        <w:t xml:space="preserve">, интерфероны, факторы некроза опухолей, </w:t>
      </w:r>
      <w:proofErr w:type="spellStart"/>
      <w:r w:rsidRPr="000C502D">
        <w:rPr>
          <w:b w:val="0"/>
          <w:bCs w:val="0"/>
          <w:sz w:val="24"/>
          <w:szCs w:val="24"/>
        </w:rPr>
        <w:t>колониестимулирующие</w:t>
      </w:r>
      <w:proofErr w:type="spellEnd"/>
      <w:r w:rsidRPr="000C502D">
        <w:rPr>
          <w:b w:val="0"/>
          <w:bCs w:val="0"/>
          <w:sz w:val="24"/>
          <w:szCs w:val="24"/>
        </w:rPr>
        <w:t xml:space="preserve"> и ростовые факторы. Медиаторы повышенной чувствительности немедленного типа. Роль цитокинов в клеточной дифференцировке и в иммунологических реакциях. Участие цитокинов в развитии аллергических реакций. Иммуногенетика. Главный комплекс </w:t>
      </w:r>
      <w:proofErr w:type="spellStart"/>
      <w:r w:rsidRPr="000C502D">
        <w:rPr>
          <w:b w:val="0"/>
          <w:bCs w:val="0"/>
          <w:sz w:val="24"/>
          <w:szCs w:val="24"/>
        </w:rPr>
        <w:t>гистосовместимости</w:t>
      </w:r>
      <w:proofErr w:type="spellEnd"/>
      <w:r w:rsidRPr="000C502D">
        <w:rPr>
          <w:b w:val="0"/>
          <w:bCs w:val="0"/>
          <w:sz w:val="24"/>
          <w:szCs w:val="24"/>
        </w:rPr>
        <w:t xml:space="preserve"> человека и других животных, строение, биологическая роль. Продукты генов главного комплекса </w:t>
      </w:r>
      <w:proofErr w:type="spellStart"/>
      <w:r w:rsidRPr="000C502D">
        <w:rPr>
          <w:b w:val="0"/>
          <w:bCs w:val="0"/>
          <w:sz w:val="24"/>
          <w:szCs w:val="24"/>
        </w:rPr>
        <w:t>гистосовместимости</w:t>
      </w:r>
      <w:proofErr w:type="spellEnd"/>
      <w:r w:rsidRPr="000C502D">
        <w:rPr>
          <w:b w:val="0"/>
          <w:bCs w:val="0"/>
          <w:sz w:val="24"/>
          <w:szCs w:val="24"/>
        </w:rPr>
        <w:t xml:space="preserve">, их серологическое </w:t>
      </w:r>
      <w:r w:rsidRPr="000C502D">
        <w:rPr>
          <w:b w:val="0"/>
          <w:bCs w:val="0"/>
          <w:sz w:val="24"/>
          <w:szCs w:val="24"/>
        </w:rPr>
        <w:lastRenderedPageBreak/>
        <w:t xml:space="preserve">типирование. </w:t>
      </w:r>
      <w:proofErr w:type="spellStart"/>
      <w:r w:rsidRPr="000C502D">
        <w:rPr>
          <w:b w:val="0"/>
          <w:bCs w:val="0"/>
          <w:sz w:val="24"/>
          <w:szCs w:val="24"/>
        </w:rPr>
        <w:t>Генотипирование</w:t>
      </w:r>
      <w:proofErr w:type="spellEnd"/>
      <w:r w:rsidRPr="000C502D">
        <w:rPr>
          <w:b w:val="0"/>
          <w:bCs w:val="0"/>
          <w:sz w:val="24"/>
          <w:szCs w:val="24"/>
        </w:rPr>
        <w:t xml:space="preserve"> и его преимущества. Гены иммунного ответа. Генетический контроль гуморального и клеточного иммунитета. Экспрессия продуктов генов иммунного ответа на иммунокомпетентных клетках. Фенотипическая коррекция генетического контроля иммунитета. Антигены, определение. Иммуногенность, чужеродность, </w:t>
      </w:r>
      <w:proofErr w:type="spellStart"/>
      <w:r w:rsidRPr="000C502D">
        <w:rPr>
          <w:b w:val="0"/>
          <w:bCs w:val="0"/>
          <w:sz w:val="24"/>
          <w:szCs w:val="24"/>
        </w:rPr>
        <w:t>толерогенность</w:t>
      </w:r>
      <w:proofErr w:type="spellEnd"/>
      <w:r w:rsidRPr="000C502D">
        <w:rPr>
          <w:b w:val="0"/>
          <w:bCs w:val="0"/>
          <w:sz w:val="24"/>
          <w:szCs w:val="24"/>
        </w:rPr>
        <w:t xml:space="preserve">, </w:t>
      </w:r>
      <w:proofErr w:type="spellStart"/>
      <w:r w:rsidRPr="000C502D">
        <w:rPr>
          <w:b w:val="0"/>
          <w:bCs w:val="0"/>
          <w:sz w:val="24"/>
          <w:szCs w:val="24"/>
        </w:rPr>
        <w:t>антигенность</w:t>
      </w:r>
      <w:proofErr w:type="spellEnd"/>
      <w:r w:rsidRPr="000C502D">
        <w:rPr>
          <w:b w:val="0"/>
          <w:bCs w:val="0"/>
          <w:sz w:val="24"/>
          <w:szCs w:val="24"/>
        </w:rPr>
        <w:t xml:space="preserve">, специфичность. </w:t>
      </w:r>
      <w:proofErr w:type="spellStart"/>
      <w:r w:rsidRPr="000C502D">
        <w:rPr>
          <w:b w:val="0"/>
          <w:bCs w:val="0"/>
          <w:sz w:val="24"/>
          <w:szCs w:val="24"/>
        </w:rPr>
        <w:t>Суперантигены</w:t>
      </w:r>
      <w:proofErr w:type="spellEnd"/>
      <w:r w:rsidRPr="000C502D">
        <w:rPr>
          <w:b w:val="0"/>
          <w:bCs w:val="0"/>
          <w:sz w:val="24"/>
          <w:szCs w:val="24"/>
        </w:rPr>
        <w:t xml:space="preserve">. </w:t>
      </w:r>
      <w:proofErr w:type="gramStart"/>
      <w:r w:rsidRPr="000C502D">
        <w:rPr>
          <w:b w:val="0"/>
          <w:bCs w:val="0"/>
          <w:sz w:val="24"/>
          <w:szCs w:val="24"/>
        </w:rPr>
        <w:t>Тимус-зависимые</w:t>
      </w:r>
      <w:proofErr w:type="gramEnd"/>
      <w:r w:rsidRPr="000C502D">
        <w:rPr>
          <w:b w:val="0"/>
          <w:bCs w:val="0"/>
          <w:sz w:val="24"/>
          <w:szCs w:val="24"/>
        </w:rPr>
        <w:t xml:space="preserve"> и тимус-независимые </w:t>
      </w:r>
      <w:proofErr w:type="spellStart"/>
      <w:r w:rsidRPr="000C502D">
        <w:rPr>
          <w:b w:val="0"/>
          <w:bCs w:val="0"/>
          <w:sz w:val="24"/>
          <w:szCs w:val="24"/>
        </w:rPr>
        <w:t>гаптены</w:t>
      </w:r>
      <w:proofErr w:type="spellEnd"/>
      <w:r w:rsidRPr="000C502D">
        <w:rPr>
          <w:b w:val="0"/>
          <w:bCs w:val="0"/>
          <w:sz w:val="24"/>
          <w:szCs w:val="24"/>
        </w:rPr>
        <w:t xml:space="preserve">, антигены. Конъюгированные антигены. Искусственные антигены. Аллергены и их разновидности, </w:t>
      </w:r>
      <w:proofErr w:type="spellStart"/>
      <w:r w:rsidRPr="000C502D">
        <w:rPr>
          <w:b w:val="0"/>
          <w:bCs w:val="0"/>
          <w:sz w:val="24"/>
          <w:szCs w:val="24"/>
        </w:rPr>
        <w:t>аллергоиды</w:t>
      </w:r>
      <w:proofErr w:type="spellEnd"/>
      <w:r w:rsidRPr="000C502D">
        <w:rPr>
          <w:b w:val="0"/>
          <w:bCs w:val="0"/>
          <w:sz w:val="24"/>
          <w:szCs w:val="24"/>
        </w:rPr>
        <w:t xml:space="preserve">. Современные методы определения антигенов и аллергенов. Взаимодействие антиген-антитело. Определения антител. Современные методы. Т-система лимфоцитов, основные этапы антиген-независимой дифференцировки. Активация Т-лимфоцитов и молекулярные основы антигенного распознавания. Значение цитокинов для активации лимфоцитов. Роль антигенов </w:t>
      </w:r>
      <w:proofErr w:type="spellStart"/>
      <w:r w:rsidRPr="000C502D">
        <w:rPr>
          <w:b w:val="0"/>
          <w:bCs w:val="0"/>
          <w:sz w:val="24"/>
          <w:szCs w:val="24"/>
        </w:rPr>
        <w:t>гистосовместимости</w:t>
      </w:r>
      <w:proofErr w:type="spellEnd"/>
      <w:r w:rsidRPr="000C502D">
        <w:rPr>
          <w:b w:val="0"/>
          <w:bCs w:val="0"/>
          <w:sz w:val="24"/>
          <w:szCs w:val="24"/>
        </w:rPr>
        <w:t xml:space="preserve"> в распознавании, эффект распознавания, механизм «улавливания» лимфоцитов. Двойного молекулярно-клеточные основы формирования гуморального иммунитета. Формирование В-клеток памяти, их характеристика. Гуморальный иммунитет. Первичный и вторичный иммунный ответ, продуцируемые антитела, характеристика; латентная, продуктивная и </w:t>
      </w:r>
      <w:proofErr w:type="spellStart"/>
      <w:r w:rsidRPr="000C502D">
        <w:rPr>
          <w:b w:val="0"/>
          <w:bCs w:val="0"/>
          <w:sz w:val="24"/>
          <w:szCs w:val="24"/>
        </w:rPr>
        <w:t>эффекторная</w:t>
      </w:r>
      <w:proofErr w:type="spellEnd"/>
      <w:r w:rsidRPr="000C502D">
        <w:rPr>
          <w:b w:val="0"/>
          <w:bCs w:val="0"/>
          <w:sz w:val="24"/>
          <w:szCs w:val="24"/>
        </w:rPr>
        <w:t xml:space="preserve"> фазы; особенности, эндогенная регуляция. Секреторный иммунный ответ в слизистых. Повышенная чувствительность немедленного типа, местные реакции анафилаксии. </w:t>
      </w:r>
      <w:proofErr w:type="spellStart"/>
      <w:r w:rsidRPr="000C502D">
        <w:rPr>
          <w:b w:val="0"/>
          <w:bCs w:val="0"/>
          <w:sz w:val="24"/>
          <w:szCs w:val="24"/>
        </w:rPr>
        <w:t>Апоптоз</w:t>
      </w:r>
      <w:proofErr w:type="spellEnd"/>
      <w:r w:rsidRPr="000C502D">
        <w:rPr>
          <w:b w:val="0"/>
          <w:bCs w:val="0"/>
          <w:sz w:val="24"/>
          <w:szCs w:val="24"/>
        </w:rPr>
        <w:t xml:space="preserve">, характеристика, роль </w:t>
      </w:r>
      <w:proofErr w:type="spellStart"/>
      <w:r w:rsidRPr="000C502D">
        <w:rPr>
          <w:b w:val="0"/>
          <w:bCs w:val="0"/>
          <w:sz w:val="24"/>
          <w:szCs w:val="24"/>
        </w:rPr>
        <w:t>апоптоза</w:t>
      </w:r>
      <w:proofErr w:type="spellEnd"/>
      <w:r w:rsidRPr="000C502D">
        <w:rPr>
          <w:b w:val="0"/>
          <w:bCs w:val="0"/>
          <w:sz w:val="24"/>
          <w:szCs w:val="24"/>
        </w:rPr>
        <w:t xml:space="preserve"> в иммунной системе. Клеточный иммунитет, особенности реакций, характеристика. Основные современные методы определения антигенов, антител, цитокинов и иммунокомпетентных клеток, индуцируемых ими реакций. Первичные (врожденные) иммунодефициты, спектр формируемых поражений иммунной системы. Характеристика нарушений клеточных и гуморальных факторов иммунитета, комбинированные нарушения. </w:t>
      </w:r>
      <w:proofErr w:type="spellStart"/>
      <w:r w:rsidRPr="000C502D">
        <w:rPr>
          <w:b w:val="0"/>
          <w:bCs w:val="0"/>
          <w:sz w:val="24"/>
          <w:szCs w:val="24"/>
        </w:rPr>
        <w:t>Иммунодефицитные</w:t>
      </w:r>
      <w:proofErr w:type="spellEnd"/>
      <w:r w:rsidRPr="000C502D">
        <w:rPr>
          <w:b w:val="0"/>
          <w:bCs w:val="0"/>
          <w:sz w:val="24"/>
          <w:szCs w:val="24"/>
        </w:rPr>
        <w:t xml:space="preserve"> состояния. Основы </w:t>
      </w:r>
      <w:proofErr w:type="spellStart"/>
      <w:r w:rsidRPr="000C502D">
        <w:rPr>
          <w:b w:val="0"/>
          <w:bCs w:val="0"/>
          <w:sz w:val="24"/>
          <w:szCs w:val="24"/>
        </w:rPr>
        <w:t>цитокиновой</w:t>
      </w:r>
      <w:proofErr w:type="spellEnd"/>
      <w:r w:rsidRPr="000C502D">
        <w:rPr>
          <w:b w:val="0"/>
          <w:bCs w:val="0"/>
          <w:sz w:val="24"/>
          <w:szCs w:val="24"/>
        </w:rPr>
        <w:t xml:space="preserve"> и </w:t>
      </w:r>
      <w:proofErr w:type="spellStart"/>
      <w:r w:rsidRPr="000C502D">
        <w:rPr>
          <w:b w:val="0"/>
          <w:bCs w:val="0"/>
          <w:sz w:val="24"/>
          <w:szCs w:val="24"/>
        </w:rPr>
        <w:t>антицитокиновой</w:t>
      </w:r>
      <w:proofErr w:type="spellEnd"/>
      <w:r w:rsidRPr="000C502D">
        <w:rPr>
          <w:b w:val="0"/>
          <w:bCs w:val="0"/>
          <w:sz w:val="24"/>
          <w:szCs w:val="24"/>
        </w:rPr>
        <w:t xml:space="preserve"> терапии, </w:t>
      </w:r>
      <w:proofErr w:type="spellStart"/>
      <w:r w:rsidRPr="000C502D">
        <w:rPr>
          <w:b w:val="0"/>
          <w:bCs w:val="0"/>
          <w:sz w:val="24"/>
          <w:szCs w:val="24"/>
        </w:rPr>
        <w:t>иммунорегуляторные</w:t>
      </w:r>
      <w:proofErr w:type="spellEnd"/>
      <w:r w:rsidRPr="000C502D">
        <w:rPr>
          <w:b w:val="0"/>
          <w:bCs w:val="0"/>
          <w:sz w:val="24"/>
          <w:szCs w:val="24"/>
        </w:rPr>
        <w:t xml:space="preserve"> пептиды (цитокины) как лекарственные препараты. Виды. Сфера и перспективы клинического применения. Фармакотерапия аллергических заболеваний. Патогенетическая терапия: воздействие на различные стадии аллергического воспаления. </w:t>
      </w:r>
      <w:proofErr w:type="spellStart"/>
      <w:r w:rsidRPr="000C502D">
        <w:rPr>
          <w:b w:val="0"/>
          <w:bCs w:val="0"/>
          <w:sz w:val="24"/>
          <w:szCs w:val="24"/>
        </w:rPr>
        <w:t>Иммуносупрессивны</w:t>
      </w:r>
      <w:r w:rsidR="00450F27">
        <w:rPr>
          <w:b w:val="0"/>
          <w:bCs w:val="0"/>
          <w:sz w:val="24"/>
          <w:szCs w:val="24"/>
        </w:rPr>
        <w:t>е</w:t>
      </w:r>
      <w:proofErr w:type="spellEnd"/>
      <w:r w:rsidR="00450F27">
        <w:rPr>
          <w:b w:val="0"/>
          <w:bCs w:val="0"/>
          <w:sz w:val="24"/>
          <w:szCs w:val="24"/>
        </w:rPr>
        <w:t xml:space="preserve"> препараты в лечении аллергии.</w:t>
      </w:r>
    </w:p>
    <w:p w:rsidR="00730E9F" w:rsidRPr="008C3C7E" w:rsidRDefault="00D35AB5" w:rsidP="00EA0425">
      <w:pPr>
        <w:pStyle w:val="1"/>
        <w:spacing w:before="0" w:line="319" w:lineRule="exact"/>
        <w:ind w:left="0"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Критерии</w:t>
      </w:r>
      <w:r w:rsidRPr="008C3C7E">
        <w:rPr>
          <w:spacing w:val="-11"/>
          <w:sz w:val="24"/>
          <w:szCs w:val="24"/>
        </w:rPr>
        <w:t xml:space="preserve"> </w:t>
      </w:r>
      <w:r w:rsidRPr="008C3C7E">
        <w:rPr>
          <w:sz w:val="24"/>
          <w:szCs w:val="24"/>
        </w:rPr>
        <w:t>оценки:</w:t>
      </w:r>
    </w:p>
    <w:p w:rsidR="00730E9F" w:rsidRPr="008C3C7E" w:rsidRDefault="00D35AB5" w:rsidP="000C502D">
      <w:pPr>
        <w:pStyle w:val="a3"/>
        <w:spacing w:before="2" w:line="235" w:lineRule="auto"/>
        <w:ind w:left="100"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А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(90-100%)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студент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внимательно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изучил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учебный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материал;</w:t>
      </w:r>
      <w:r w:rsidRPr="008C3C7E">
        <w:rPr>
          <w:spacing w:val="-4"/>
          <w:sz w:val="24"/>
          <w:szCs w:val="24"/>
        </w:rPr>
        <w:t xml:space="preserve"> </w:t>
      </w:r>
      <w:r w:rsidRPr="008C3C7E">
        <w:rPr>
          <w:sz w:val="24"/>
          <w:szCs w:val="24"/>
        </w:rPr>
        <w:t>свободно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применяет</w:t>
      </w:r>
      <w:r w:rsidRPr="008C3C7E">
        <w:rPr>
          <w:spacing w:val="-67"/>
          <w:sz w:val="24"/>
          <w:szCs w:val="24"/>
        </w:rPr>
        <w:t xml:space="preserve"> </w:t>
      </w:r>
      <w:r w:rsidRPr="008C3C7E">
        <w:rPr>
          <w:sz w:val="24"/>
          <w:szCs w:val="24"/>
        </w:rPr>
        <w:t>полученные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знания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на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практике.</w:t>
      </w:r>
    </w:p>
    <w:p w:rsidR="00730E9F" w:rsidRPr="008C3C7E" w:rsidRDefault="00D35AB5" w:rsidP="000C502D">
      <w:pPr>
        <w:pStyle w:val="a3"/>
        <w:spacing w:before="3" w:line="235" w:lineRule="auto"/>
        <w:ind w:left="100"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В</w:t>
      </w:r>
      <w:r w:rsidRPr="008C3C7E">
        <w:rPr>
          <w:spacing w:val="27"/>
          <w:sz w:val="24"/>
          <w:szCs w:val="24"/>
        </w:rPr>
        <w:t xml:space="preserve"> </w:t>
      </w:r>
      <w:r w:rsidRPr="008C3C7E">
        <w:rPr>
          <w:sz w:val="24"/>
          <w:szCs w:val="24"/>
        </w:rPr>
        <w:t>(75-89%)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студент</w:t>
      </w:r>
      <w:r w:rsidRPr="008C3C7E">
        <w:rPr>
          <w:spacing w:val="27"/>
          <w:sz w:val="24"/>
          <w:szCs w:val="24"/>
        </w:rPr>
        <w:t xml:space="preserve"> </w:t>
      </w:r>
      <w:r w:rsidRPr="008C3C7E">
        <w:rPr>
          <w:sz w:val="24"/>
          <w:szCs w:val="24"/>
        </w:rPr>
        <w:t>владеет</w:t>
      </w:r>
      <w:r w:rsidRPr="008C3C7E">
        <w:rPr>
          <w:spacing w:val="27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учебным</w:t>
      </w:r>
      <w:r w:rsidRPr="008C3C7E">
        <w:rPr>
          <w:spacing w:val="24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материалом;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не</w:t>
      </w:r>
      <w:r w:rsidRPr="008C3C7E">
        <w:rPr>
          <w:spacing w:val="26"/>
          <w:sz w:val="24"/>
          <w:szCs w:val="24"/>
        </w:rPr>
        <w:t xml:space="preserve"> </w:t>
      </w:r>
      <w:r w:rsidRPr="008C3C7E">
        <w:rPr>
          <w:sz w:val="24"/>
          <w:szCs w:val="24"/>
        </w:rPr>
        <w:t>допускает</w:t>
      </w:r>
      <w:r w:rsidRPr="008C3C7E">
        <w:rPr>
          <w:spacing w:val="24"/>
          <w:sz w:val="24"/>
          <w:szCs w:val="24"/>
        </w:rPr>
        <w:t xml:space="preserve"> </w:t>
      </w:r>
      <w:r w:rsidRPr="008C3C7E">
        <w:rPr>
          <w:sz w:val="24"/>
          <w:szCs w:val="24"/>
        </w:rPr>
        <w:t>грубых</w:t>
      </w:r>
      <w:r w:rsidRPr="008C3C7E">
        <w:rPr>
          <w:spacing w:val="25"/>
          <w:sz w:val="24"/>
          <w:szCs w:val="24"/>
        </w:rPr>
        <w:t xml:space="preserve"> </w:t>
      </w:r>
      <w:r w:rsidRPr="008C3C7E">
        <w:rPr>
          <w:sz w:val="24"/>
          <w:szCs w:val="24"/>
        </w:rPr>
        <w:t>ошибок</w:t>
      </w:r>
      <w:r w:rsidRPr="008C3C7E">
        <w:rPr>
          <w:spacing w:val="-67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при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ответе;</w:t>
      </w:r>
      <w:r w:rsidRPr="008C3C7E">
        <w:rPr>
          <w:spacing w:val="-3"/>
          <w:sz w:val="24"/>
          <w:szCs w:val="24"/>
        </w:rPr>
        <w:t xml:space="preserve"> </w:t>
      </w:r>
      <w:r w:rsidRPr="008C3C7E">
        <w:rPr>
          <w:sz w:val="24"/>
          <w:szCs w:val="24"/>
        </w:rPr>
        <w:t>он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может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применять</w:t>
      </w:r>
      <w:r w:rsidRPr="008C3C7E">
        <w:rPr>
          <w:spacing w:val="-5"/>
          <w:sz w:val="24"/>
          <w:szCs w:val="24"/>
        </w:rPr>
        <w:t xml:space="preserve"> </w:t>
      </w:r>
      <w:r w:rsidRPr="008C3C7E">
        <w:rPr>
          <w:sz w:val="24"/>
          <w:szCs w:val="24"/>
        </w:rPr>
        <w:t>полученные</w:t>
      </w:r>
      <w:r w:rsidRPr="008C3C7E">
        <w:rPr>
          <w:spacing w:val="-2"/>
          <w:sz w:val="24"/>
          <w:szCs w:val="24"/>
        </w:rPr>
        <w:t xml:space="preserve"> </w:t>
      </w:r>
      <w:r w:rsidRPr="008C3C7E">
        <w:rPr>
          <w:sz w:val="24"/>
          <w:szCs w:val="24"/>
        </w:rPr>
        <w:t>знания</w:t>
      </w:r>
      <w:r w:rsidRPr="008C3C7E">
        <w:rPr>
          <w:spacing w:val="-4"/>
          <w:sz w:val="24"/>
          <w:szCs w:val="24"/>
        </w:rPr>
        <w:t xml:space="preserve"> </w:t>
      </w:r>
      <w:r w:rsidRPr="008C3C7E">
        <w:rPr>
          <w:sz w:val="24"/>
          <w:szCs w:val="24"/>
        </w:rPr>
        <w:t>на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практике.</w:t>
      </w:r>
    </w:p>
    <w:p w:rsidR="00730E9F" w:rsidRPr="008C3C7E" w:rsidRDefault="00D35AB5" w:rsidP="000C502D">
      <w:pPr>
        <w:pStyle w:val="a3"/>
        <w:spacing w:line="319" w:lineRule="exact"/>
        <w:ind w:left="100"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С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(60-74%)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учащийся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знает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только</w:t>
      </w:r>
      <w:r w:rsidRPr="008C3C7E">
        <w:rPr>
          <w:spacing w:val="-11"/>
          <w:sz w:val="24"/>
          <w:szCs w:val="24"/>
        </w:rPr>
        <w:t xml:space="preserve"> </w:t>
      </w:r>
      <w:r w:rsidRPr="008C3C7E">
        <w:rPr>
          <w:sz w:val="24"/>
          <w:szCs w:val="24"/>
        </w:rPr>
        <w:t>основной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материал.</w:t>
      </w:r>
    </w:p>
    <w:p w:rsidR="00730E9F" w:rsidRDefault="00D35AB5" w:rsidP="000C502D">
      <w:pPr>
        <w:pStyle w:val="a3"/>
        <w:spacing w:line="319" w:lineRule="exact"/>
        <w:ind w:left="100" w:firstLine="454"/>
        <w:jc w:val="both"/>
        <w:rPr>
          <w:sz w:val="24"/>
          <w:szCs w:val="24"/>
        </w:rPr>
      </w:pPr>
      <w:r w:rsidRPr="008C3C7E">
        <w:rPr>
          <w:sz w:val="24"/>
          <w:szCs w:val="24"/>
        </w:rPr>
        <w:t>D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(50-59%)</w:t>
      </w:r>
      <w:r w:rsidRPr="008C3C7E">
        <w:rPr>
          <w:spacing w:val="-7"/>
          <w:sz w:val="24"/>
          <w:szCs w:val="24"/>
        </w:rPr>
        <w:t xml:space="preserve"> </w:t>
      </w:r>
      <w:r w:rsidRPr="008C3C7E">
        <w:rPr>
          <w:sz w:val="24"/>
          <w:szCs w:val="24"/>
        </w:rPr>
        <w:t>-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у</w:t>
      </w:r>
      <w:r w:rsidRPr="008C3C7E">
        <w:rPr>
          <w:spacing w:val="53"/>
          <w:sz w:val="24"/>
          <w:szCs w:val="24"/>
        </w:rPr>
        <w:t xml:space="preserve"> </w:t>
      </w:r>
      <w:r w:rsidRPr="008C3C7E">
        <w:rPr>
          <w:sz w:val="24"/>
          <w:szCs w:val="24"/>
        </w:rPr>
        <w:t>учащегося</w:t>
      </w:r>
      <w:r w:rsidRPr="008C3C7E">
        <w:rPr>
          <w:spacing w:val="53"/>
          <w:sz w:val="24"/>
          <w:szCs w:val="24"/>
        </w:rPr>
        <w:t xml:space="preserve"> </w:t>
      </w:r>
      <w:r w:rsidRPr="008C3C7E">
        <w:rPr>
          <w:sz w:val="24"/>
          <w:szCs w:val="24"/>
        </w:rPr>
        <w:t>другие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представления</w:t>
      </w:r>
      <w:r w:rsidRPr="008C3C7E">
        <w:rPr>
          <w:spacing w:val="-8"/>
          <w:sz w:val="24"/>
          <w:szCs w:val="24"/>
        </w:rPr>
        <w:t xml:space="preserve"> </w:t>
      </w:r>
      <w:r w:rsidRPr="008C3C7E">
        <w:rPr>
          <w:sz w:val="24"/>
          <w:szCs w:val="24"/>
        </w:rPr>
        <w:t>о</w:t>
      </w:r>
      <w:r w:rsidRPr="008C3C7E">
        <w:rPr>
          <w:spacing w:val="-9"/>
          <w:sz w:val="24"/>
          <w:szCs w:val="24"/>
        </w:rPr>
        <w:t xml:space="preserve"> </w:t>
      </w:r>
      <w:r w:rsidRPr="008C3C7E">
        <w:rPr>
          <w:sz w:val="24"/>
          <w:szCs w:val="24"/>
        </w:rPr>
        <w:t>пройденном</w:t>
      </w:r>
      <w:r w:rsidRPr="008C3C7E">
        <w:rPr>
          <w:spacing w:val="-6"/>
          <w:sz w:val="24"/>
          <w:szCs w:val="24"/>
        </w:rPr>
        <w:t xml:space="preserve"> </w:t>
      </w:r>
      <w:r w:rsidRPr="008C3C7E">
        <w:rPr>
          <w:sz w:val="24"/>
          <w:szCs w:val="24"/>
        </w:rPr>
        <w:t>материале.</w:t>
      </w:r>
    </w:p>
    <w:p w:rsidR="00843606" w:rsidRPr="002F5AE4" w:rsidRDefault="00843606" w:rsidP="000C502D">
      <w:pPr>
        <w:spacing w:before="78"/>
        <w:ind w:left="2047" w:right="2667" w:firstLine="454"/>
        <w:jc w:val="both"/>
        <w:rPr>
          <w:b/>
          <w:spacing w:val="-6"/>
        </w:rPr>
      </w:pPr>
      <w:r>
        <w:rPr>
          <w:b/>
          <w:spacing w:val="-2"/>
        </w:rPr>
        <w:t>РУБРИКАТОР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ОЦЕНИВАНИЯ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ИТОГОВОГО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КОНТРОЛЯ</w:t>
      </w:r>
      <w:r>
        <w:rPr>
          <w:b/>
          <w:spacing w:val="-8"/>
        </w:rPr>
        <w:t xml:space="preserve"> </w:t>
      </w:r>
    </w:p>
    <w:p w:rsidR="00843606" w:rsidRDefault="00843606" w:rsidP="000C502D">
      <w:pPr>
        <w:pStyle w:val="a3"/>
        <w:ind w:firstLine="454"/>
        <w:jc w:val="both"/>
        <w:rPr>
          <w:b/>
          <w:sz w:val="22"/>
        </w:rPr>
      </w:pPr>
    </w:p>
    <w:p w:rsidR="00843606" w:rsidRDefault="00843606" w:rsidP="000C502D">
      <w:pPr>
        <w:tabs>
          <w:tab w:val="left" w:pos="3043"/>
        </w:tabs>
        <w:ind w:right="622" w:firstLine="454"/>
        <w:jc w:val="both"/>
        <w:rPr>
          <w:b/>
          <w:spacing w:val="-5"/>
          <w:sz w:val="24"/>
        </w:rPr>
      </w:pPr>
      <w:r>
        <w:rPr>
          <w:b/>
          <w:sz w:val="24"/>
        </w:rPr>
        <w:t>Дисциплина</w:t>
      </w:r>
      <w:r>
        <w:rPr>
          <w:sz w:val="24"/>
        </w:rPr>
        <w:t xml:space="preserve">: </w:t>
      </w:r>
      <w:r w:rsidR="00AB2939">
        <w:rPr>
          <w:sz w:val="24"/>
          <w:u w:val="single"/>
        </w:rPr>
        <w:t>Вирусология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Форма: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письменный/офлайн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</w:p>
    <w:p w:rsidR="0085527A" w:rsidRDefault="0085527A" w:rsidP="000C502D">
      <w:pPr>
        <w:tabs>
          <w:tab w:val="left" w:pos="3043"/>
        </w:tabs>
        <w:ind w:right="622" w:firstLine="454"/>
        <w:jc w:val="both"/>
        <w:rPr>
          <w:b/>
          <w:spacing w:val="-5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26"/>
        <w:gridCol w:w="1876"/>
        <w:gridCol w:w="1560"/>
        <w:gridCol w:w="1701"/>
        <w:gridCol w:w="1559"/>
        <w:gridCol w:w="1559"/>
      </w:tblGrid>
      <w:tr w:rsidR="0085527A" w:rsidTr="008552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</w:p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Балл</w:t>
            </w:r>
          </w:p>
          <w:p w:rsidR="0085527A" w:rsidRDefault="0085527A" w:rsidP="00EA0425">
            <w:pPr>
              <w:jc w:val="both"/>
              <w:rPr>
                <w:lang w:val="kk-KZ"/>
              </w:rPr>
            </w:pPr>
          </w:p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Критерий      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ДЕСКРИПТОРЫ</w:t>
            </w:r>
          </w:p>
        </w:tc>
      </w:tr>
      <w:tr w:rsidR="0085527A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7A" w:rsidRDefault="0085527A" w:rsidP="00EA0425">
            <w:pPr>
              <w:jc w:val="both"/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7A" w:rsidRDefault="0085527A" w:rsidP="00EA0425">
            <w:pPr>
              <w:jc w:val="both"/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«Отлично»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Pr="002C5979" w:rsidRDefault="0085527A" w:rsidP="00EA0425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proofErr w:type="spellStart"/>
            <w:r w:rsidRPr="002C5979">
              <w:t>Удовлетво</w:t>
            </w:r>
            <w:proofErr w:type="spellEnd"/>
            <w:r w:rsidR="00D3507B">
              <w:rPr>
                <w:lang w:val="en-US"/>
              </w:rPr>
              <w:t>-</w:t>
            </w:r>
            <w:proofErr w:type="spellStart"/>
            <w:r w:rsidRPr="002C5979">
              <w:t>рительно</w:t>
            </w:r>
            <w:proofErr w:type="spellEnd"/>
            <w:r w:rsidRPr="002C5979">
              <w:rPr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Pr="002C5979" w:rsidRDefault="0085527A" w:rsidP="00EA0425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r w:rsidRPr="002C5979">
              <w:t>Неудовлетворительн</w:t>
            </w:r>
            <w:r w:rsidR="00E95872">
              <w:t>о</w:t>
            </w:r>
            <w:r w:rsidRPr="002C5979">
              <w:rPr>
                <w:lang w:val="kk-KZ"/>
              </w:rPr>
              <w:t>»</w:t>
            </w:r>
          </w:p>
        </w:tc>
      </w:tr>
      <w:tr w:rsidR="0085527A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7A" w:rsidRDefault="0085527A" w:rsidP="00EA0425">
            <w:pPr>
              <w:jc w:val="both"/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7A" w:rsidRDefault="0085527A" w:rsidP="00EA0425">
            <w:pPr>
              <w:jc w:val="both"/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35</w:t>
            </w:r>
            <w:r>
              <w:t>-</w:t>
            </w:r>
            <w:r>
              <w:rPr>
                <w:lang w:val="kk-KZ"/>
              </w:rPr>
              <w:t>30</w:t>
            </w:r>
            <w:r>
              <w:t xml:space="preserve">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29</w:t>
            </w:r>
            <w:r>
              <w:t>-</w:t>
            </w:r>
            <w:r>
              <w:rPr>
                <w:lang w:val="kk-KZ"/>
              </w:rPr>
              <w:t>25</w:t>
            </w:r>
            <w: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24</w:t>
            </w:r>
            <w:r>
              <w:t>-</w:t>
            </w:r>
            <w:r>
              <w:rPr>
                <w:lang w:val="kk-KZ"/>
              </w:rPr>
              <w:t>20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19</w:t>
            </w:r>
            <w:r>
              <w:t>-</w:t>
            </w:r>
            <w:r>
              <w:rPr>
                <w:lang w:val="kk-KZ"/>
              </w:rPr>
              <w:t>15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</w:t>
            </w:r>
            <w:r>
              <w:t>-</w:t>
            </w:r>
            <w:r>
              <w:rPr>
                <w:lang w:val="kk-KZ"/>
              </w:rPr>
              <w:t>0</w:t>
            </w:r>
            <w:r>
              <w:t xml:space="preserve"> балл</w:t>
            </w:r>
          </w:p>
        </w:tc>
      </w:tr>
      <w:tr w:rsidR="0085527A" w:rsidTr="008552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A" w:rsidRPr="00824542" w:rsidRDefault="0085527A" w:rsidP="00EA0425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  <w:sz w:val="20"/>
                <w:szCs w:val="20"/>
              </w:rPr>
            </w:pPr>
            <w:r w:rsidRPr="002C5979">
              <w:rPr>
                <w:rStyle w:val="ad"/>
                <w:rFonts w:eastAsiaTheme="majorEastAsia"/>
                <w:i w:val="0"/>
                <w:sz w:val="20"/>
                <w:szCs w:val="20"/>
                <w:lang w:val="kk-KZ"/>
              </w:rPr>
              <w:t>1</w:t>
            </w:r>
            <w:r w:rsidR="002C5979" w:rsidRPr="002C5979">
              <w:rPr>
                <w:rStyle w:val="ad"/>
                <w:rFonts w:eastAsiaTheme="majorEastAsia"/>
                <w:i w:val="0"/>
                <w:sz w:val="20"/>
                <w:szCs w:val="20"/>
                <w:lang w:val="kk-KZ"/>
              </w:rPr>
              <w:t xml:space="preserve"> </w:t>
            </w:r>
            <w:r w:rsidRPr="002C5979">
              <w:rPr>
                <w:rStyle w:val="ad"/>
                <w:rFonts w:eastAsiaTheme="majorEastAsia"/>
                <w:i w:val="0"/>
                <w:sz w:val="20"/>
                <w:szCs w:val="20"/>
                <w:lang w:val="kk-KZ"/>
              </w:rPr>
              <w:t xml:space="preserve">вопрос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 xml:space="preserve">(30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баллов)</w:t>
            </w:r>
          </w:p>
          <w:p w:rsidR="0085527A" w:rsidRPr="002C5979" w:rsidRDefault="0085527A" w:rsidP="00EA04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1. Знание и понимание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теории и концепции</w:t>
            </w:r>
          </w:p>
          <w:p w:rsidR="0085527A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курса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A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Ответ содержит исчерпывающее раскрытие всех трех вопросов</w:t>
            </w:r>
            <w:r w:rsidRPr="002C5979">
              <w:rPr>
                <w:sz w:val="20"/>
                <w:szCs w:val="20"/>
              </w:rPr>
              <w:tab/>
              <w:t>(в пределах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 xml:space="preserve">полученных знаний), </w:t>
            </w:r>
            <w:r w:rsidRPr="002C5979">
              <w:rPr>
                <w:sz w:val="20"/>
                <w:szCs w:val="20"/>
              </w:rPr>
              <w:lastRenderedPageBreak/>
              <w:t>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Ответ</w:t>
            </w:r>
            <w:r>
              <w:rPr>
                <w:sz w:val="20"/>
                <w:szCs w:val="20"/>
              </w:rPr>
              <w:t xml:space="preserve"> с</w:t>
            </w:r>
            <w:r w:rsidRPr="002C5979">
              <w:rPr>
                <w:sz w:val="20"/>
                <w:szCs w:val="20"/>
              </w:rPr>
              <w:t>одержит полное,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но не   исчерпывающее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освещение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всех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 xml:space="preserve">вопросов, </w:t>
            </w:r>
            <w:r w:rsidRPr="002C5979">
              <w:rPr>
                <w:sz w:val="20"/>
                <w:szCs w:val="20"/>
              </w:rPr>
              <w:lastRenderedPageBreak/>
              <w:t>сокращенную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аргументацию основных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положений,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допускает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логики</w:t>
            </w:r>
            <w:r w:rsidRPr="002C5979">
              <w:rPr>
                <w:sz w:val="20"/>
                <w:szCs w:val="20"/>
              </w:rPr>
              <w:tab/>
              <w:t>и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proofErr w:type="gramStart"/>
            <w:r w:rsidRPr="002C5979">
              <w:rPr>
                <w:sz w:val="20"/>
                <w:szCs w:val="20"/>
              </w:rPr>
              <w:t>последователь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C5979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 xml:space="preserve">изложения материала, 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 ответе допускаются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стилистические ошибки,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неточное употребление</w:t>
            </w:r>
          </w:p>
          <w:p w:rsidR="0085527A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терминов.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Ответ содержит   неполное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освещение предложенных в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билете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вопросов,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поверхностно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аргументирует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lastRenderedPageBreak/>
              <w:t>основные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положения, нарушения логики</w:t>
            </w:r>
            <w:r w:rsidRPr="002C5979">
              <w:rPr>
                <w:sz w:val="20"/>
                <w:szCs w:val="20"/>
              </w:rPr>
              <w:tab/>
              <w:t>и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proofErr w:type="gramStart"/>
            <w:r w:rsidRPr="002C5979">
              <w:rPr>
                <w:sz w:val="20"/>
                <w:szCs w:val="20"/>
              </w:rPr>
              <w:t>последователь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C5979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изложения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материала, не дополняет теоретические положения примерами из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разработанных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конспектов</w:t>
            </w:r>
          </w:p>
          <w:p w:rsidR="0085527A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аудиторных занятий.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Неправильное освещение поставленных вопросов, ошибочная аргументация,</w:t>
            </w:r>
          </w:p>
          <w:p w:rsidR="0085527A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 xml:space="preserve">фактические и </w:t>
            </w:r>
            <w:r w:rsidRPr="002C5979">
              <w:rPr>
                <w:sz w:val="20"/>
                <w:szCs w:val="20"/>
              </w:rPr>
              <w:lastRenderedPageBreak/>
              <w:t>речевые ошибки, допущение неверного заключения.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lastRenderedPageBreak/>
              <w:t>Незнание основных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понятий, определений;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 правил</w:t>
            </w:r>
          </w:p>
          <w:p w:rsidR="0085527A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 xml:space="preserve">Проведения </w:t>
            </w:r>
            <w:r w:rsidRPr="002C5979">
              <w:rPr>
                <w:sz w:val="20"/>
                <w:szCs w:val="20"/>
              </w:rPr>
              <w:lastRenderedPageBreak/>
              <w:t>итогового контроля</w:t>
            </w:r>
          </w:p>
        </w:tc>
      </w:tr>
      <w:tr w:rsidR="0085527A" w:rsidTr="008552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Pr="002C5979" w:rsidRDefault="0085527A" w:rsidP="00EA0425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lastRenderedPageBreak/>
              <w:t>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</w:p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Балл</w:t>
            </w:r>
          </w:p>
          <w:p w:rsidR="0085527A" w:rsidRDefault="0085527A" w:rsidP="00EA0425">
            <w:pPr>
              <w:jc w:val="both"/>
              <w:rPr>
                <w:lang w:val="kk-KZ"/>
              </w:rPr>
            </w:pPr>
          </w:p>
          <w:p w:rsidR="0085527A" w:rsidRDefault="0085527A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Критерий      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2C5979" w:rsidP="00EA042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ДЕСКРИПТОРЫ</w:t>
            </w:r>
          </w:p>
        </w:tc>
      </w:tr>
      <w:tr w:rsidR="002C5979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9" w:rsidRPr="002C5979" w:rsidRDefault="002C5979" w:rsidP="00EA0425">
            <w:pPr>
              <w:jc w:val="both"/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9" w:rsidRDefault="002C5979" w:rsidP="00EA0425">
            <w:pPr>
              <w:jc w:val="both"/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«Отлично»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Pr="002C5979" w:rsidRDefault="002C5979" w:rsidP="00EA0425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proofErr w:type="spellStart"/>
            <w:r w:rsidRPr="002C5979">
              <w:t>Удовлетво</w:t>
            </w:r>
            <w:r>
              <w:t>-</w:t>
            </w:r>
            <w:r w:rsidRPr="002C5979">
              <w:t>рительно</w:t>
            </w:r>
            <w:proofErr w:type="spellEnd"/>
            <w:r w:rsidRPr="002C5979">
              <w:rPr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Pr="002C5979" w:rsidRDefault="002C5979" w:rsidP="00EA0425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r w:rsidRPr="002C5979">
              <w:t>Неудовлетворительн</w:t>
            </w:r>
            <w:r>
              <w:t>о</w:t>
            </w:r>
            <w:r w:rsidRPr="002C5979">
              <w:rPr>
                <w:lang w:val="kk-KZ"/>
              </w:rPr>
              <w:t>»</w:t>
            </w:r>
          </w:p>
        </w:tc>
      </w:tr>
      <w:tr w:rsidR="0085527A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7A" w:rsidRPr="002C5979" w:rsidRDefault="0085527A" w:rsidP="00EA0425">
            <w:pPr>
              <w:jc w:val="both"/>
              <w:rPr>
                <w:lang w:val="kk-KZ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7A" w:rsidRDefault="0085527A" w:rsidP="00EA0425">
            <w:pPr>
              <w:jc w:val="both"/>
              <w:rPr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35</w:t>
            </w:r>
            <w:r>
              <w:t>-</w:t>
            </w:r>
            <w:r>
              <w:rPr>
                <w:lang w:val="kk-KZ"/>
              </w:rPr>
              <w:t>30</w:t>
            </w:r>
            <w:r>
              <w:t xml:space="preserve">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29</w:t>
            </w:r>
            <w:r>
              <w:t>-</w:t>
            </w:r>
            <w:r>
              <w:rPr>
                <w:lang w:val="kk-KZ"/>
              </w:rPr>
              <w:t>25</w:t>
            </w:r>
            <w: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24</w:t>
            </w:r>
            <w:r>
              <w:t>-</w:t>
            </w:r>
            <w:r>
              <w:rPr>
                <w:lang w:val="kk-KZ"/>
              </w:rPr>
              <w:t>20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19</w:t>
            </w:r>
            <w:r>
              <w:t>-</w:t>
            </w:r>
            <w:r>
              <w:rPr>
                <w:lang w:val="kk-KZ"/>
              </w:rPr>
              <w:t>15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7A" w:rsidRDefault="0085527A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</w:t>
            </w:r>
            <w:r>
              <w:t>-</w:t>
            </w:r>
            <w:r>
              <w:rPr>
                <w:lang w:val="kk-KZ"/>
              </w:rPr>
              <w:t>0</w:t>
            </w:r>
            <w:r>
              <w:t xml:space="preserve"> балл</w:t>
            </w:r>
          </w:p>
        </w:tc>
      </w:tr>
      <w:tr w:rsidR="002C5979" w:rsidTr="008552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42" w:rsidRPr="00824542" w:rsidRDefault="002C5979" w:rsidP="00EA0425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  <w:sz w:val="20"/>
                <w:szCs w:val="20"/>
              </w:rPr>
            </w:pPr>
            <w:r w:rsidRPr="002C5979">
              <w:rPr>
                <w:rStyle w:val="ad"/>
                <w:rFonts w:eastAsiaTheme="majorEastAsia"/>
                <w:i w:val="0"/>
                <w:lang w:val="kk-KZ"/>
              </w:rPr>
              <w:t xml:space="preserve">2 вопрос </w:t>
            </w:r>
            <w:r w:rsidR="00824542">
              <w:rPr>
                <w:rStyle w:val="ad"/>
                <w:rFonts w:eastAsiaTheme="majorEastAsia"/>
                <w:i w:val="0"/>
                <w:lang w:val="kk-KZ"/>
              </w:rPr>
              <w:t xml:space="preserve">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 xml:space="preserve">(30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баллов)</w:t>
            </w:r>
          </w:p>
          <w:p w:rsidR="002C5979" w:rsidRPr="002C5979" w:rsidRDefault="002C5979" w:rsidP="00EA0425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</w:rPr>
            </w:pPr>
          </w:p>
          <w:p w:rsidR="002C5979" w:rsidRPr="002C5979" w:rsidRDefault="002C5979" w:rsidP="00EA0425">
            <w:pPr>
              <w:jc w:val="both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2. Применение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избранной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методологии и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технологии к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конкретным</w:t>
            </w:r>
          </w:p>
          <w:p w:rsidR="002C5979" w:rsidRPr="002C5979" w:rsidRDefault="002C5979" w:rsidP="00EA0425">
            <w:pPr>
              <w:spacing w:line="240" w:lineRule="atLeast"/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прикладным задачам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Полное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выполнение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C5979">
              <w:rPr>
                <w:sz w:val="20"/>
                <w:szCs w:val="20"/>
              </w:rPr>
              <w:t>чебного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задания,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развернутый,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аргументированный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ответ на поставленный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вопрос с последующим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решением практических</w:t>
            </w:r>
          </w:p>
          <w:p w:rsidR="002C5979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задач;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Частичное выполнение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учебного задания,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неполный, местами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аргументированный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ответ на поставленный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вопрос с неполным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решением практических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задач; неграмотное</w:t>
            </w:r>
          </w:p>
          <w:p w:rsidR="002C5979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использование терминологии пройденной дисциплины;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Материал излагается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фрагментарно, с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нарушением логической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proofErr w:type="gramStart"/>
            <w:r w:rsidRPr="002C5979">
              <w:rPr>
                <w:sz w:val="20"/>
                <w:szCs w:val="20"/>
              </w:rPr>
              <w:t>последователь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C5979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2C59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допущены фактические и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смысловые неточности,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теоретические знания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C5979">
              <w:rPr>
                <w:sz w:val="20"/>
                <w:szCs w:val="20"/>
              </w:rPr>
              <w:t>биомедицинс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C5979">
              <w:rPr>
                <w:sz w:val="20"/>
                <w:szCs w:val="20"/>
              </w:rPr>
              <w:t>кого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профиля использованы</w:t>
            </w:r>
          </w:p>
          <w:p w:rsidR="002C5979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поверхностно.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C5979">
              <w:rPr>
                <w:sz w:val="20"/>
                <w:szCs w:val="20"/>
              </w:rPr>
              <w:t>Нерациональ</w:t>
            </w:r>
            <w:r>
              <w:rPr>
                <w:sz w:val="20"/>
                <w:szCs w:val="20"/>
              </w:rPr>
              <w:t>-</w:t>
            </w:r>
            <w:r w:rsidRPr="002C597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2C5979">
              <w:rPr>
                <w:sz w:val="20"/>
                <w:szCs w:val="20"/>
              </w:rPr>
              <w:t xml:space="preserve"> метод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решения задачи или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недостаточно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продуманный план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ответа; неумение решать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задачи, выполнять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задания в общем виде;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допущение ошибок и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недочетов,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Неумение применять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знания,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алгоритмы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для решения   задач;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неумение</w:t>
            </w:r>
            <w:r>
              <w:rPr>
                <w:sz w:val="20"/>
                <w:szCs w:val="20"/>
              </w:rPr>
              <w:t xml:space="preserve"> </w:t>
            </w:r>
            <w:r w:rsidRPr="002C5979">
              <w:rPr>
                <w:sz w:val="20"/>
                <w:szCs w:val="20"/>
              </w:rPr>
              <w:t>делать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выводы и обобщения.</w:t>
            </w:r>
          </w:p>
          <w:p w:rsidR="002C5979" w:rsidRPr="002C5979" w:rsidRDefault="002C5979" w:rsidP="00EA0425">
            <w:pPr>
              <w:jc w:val="both"/>
              <w:rPr>
                <w:sz w:val="20"/>
                <w:szCs w:val="20"/>
              </w:rPr>
            </w:pPr>
            <w:r w:rsidRPr="002C5979">
              <w:rPr>
                <w:sz w:val="20"/>
                <w:szCs w:val="20"/>
              </w:rPr>
              <w:t>Нарушение Правил</w:t>
            </w:r>
          </w:p>
          <w:p w:rsidR="002C5979" w:rsidRPr="002C5979" w:rsidRDefault="002C5979" w:rsidP="00EA042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C5979">
              <w:rPr>
                <w:sz w:val="20"/>
                <w:szCs w:val="20"/>
              </w:rPr>
              <w:t>проведения итогового контроля</w:t>
            </w:r>
          </w:p>
        </w:tc>
      </w:tr>
      <w:tr w:rsidR="002C5979" w:rsidTr="00E9587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spacing w:line="240" w:lineRule="atLeast"/>
              <w:jc w:val="both"/>
              <w:rPr>
                <w:rStyle w:val="ad"/>
                <w:rFonts w:eastAsiaTheme="majorEastAsia"/>
                <w:u w:val="single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Default="002C5979" w:rsidP="00EA0425">
            <w:pPr>
              <w:spacing w:line="240" w:lineRule="atLeast"/>
              <w:jc w:val="both"/>
              <w:rPr>
                <w:b/>
                <w:lang w:val="kk-KZ"/>
              </w:rPr>
            </w:pP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ДЕСКРИПТОРЫ</w:t>
            </w:r>
          </w:p>
        </w:tc>
      </w:tr>
      <w:tr w:rsidR="002C5979" w:rsidTr="008552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79" w:rsidRPr="002C5979" w:rsidRDefault="002C5979" w:rsidP="00EA0425">
            <w:pPr>
              <w:spacing w:line="240" w:lineRule="atLeast"/>
              <w:jc w:val="both"/>
              <w:rPr>
                <w:rStyle w:val="ad"/>
                <w:u w:val="single"/>
              </w:rPr>
            </w:pPr>
            <w:r w:rsidRPr="002C5979">
              <w:rPr>
                <w:lang w:val="kk-KZ"/>
              </w:rPr>
              <w:t>№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C5979" w:rsidRDefault="002C5979" w:rsidP="00EA0425">
            <w:pPr>
              <w:jc w:val="both"/>
            </w:pPr>
            <w:r>
              <w:rPr>
                <w:lang w:val="kk-KZ"/>
              </w:rPr>
              <w:t xml:space="preserve">           Балл</w:t>
            </w:r>
          </w:p>
          <w:p w:rsidR="002C5979" w:rsidRDefault="002C5979" w:rsidP="00EA0425">
            <w:pPr>
              <w:jc w:val="both"/>
              <w:rPr>
                <w:lang w:val="kk-KZ"/>
              </w:rPr>
            </w:pPr>
          </w:p>
          <w:p w:rsidR="002C5979" w:rsidRDefault="002C5979" w:rsidP="00EA0425">
            <w:pPr>
              <w:spacing w:line="240" w:lineRule="atLeast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Критерий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«Отлично»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«Хорошо»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Pr="002C5979" w:rsidRDefault="002C5979" w:rsidP="00EA0425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proofErr w:type="spellStart"/>
            <w:r w:rsidRPr="002C5979">
              <w:t>Удовлетво</w:t>
            </w:r>
            <w:r w:rsidR="00235C08">
              <w:t>-</w:t>
            </w:r>
            <w:r w:rsidRPr="002C5979">
              <w:t>рительно</w:t>
            </w:r>
            <w:proofErr w:type="spellEnd"/>
            <w:r w:rsidRPr="002C5979">
              <w:rPr>
                <w:lang w:val="kk-KZ"/>
              </w:rPr>
              <w:t>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Pr="002C5979" w:rsidRDefault="002C5979" w:rsidP="00EA0425">
            <w:pPr>
              <w:jc w:val="both"/>
              <w:rPr>
                <w:lang w:val="kk-KZ"/>
              </w:rPr>
            </w:pPr>
            <w:r w:rsidRPr="002C5979">
              <w:rPr>
                <w:lang w:val="kk-KZ"/>
              </w:rPr>
              <w:t>«</w:t>
            </w:r>
            <w:r w:rsidRPr="002C5979">
              <w:t>Неудовлетворительн</w:t>
            </w:r>
            <w:r w:rsidR="00235C08">
              <w:t>о</w:t>
            </w:r>
            <w:r w:rsidRPr="002C5979">
              <w:rPr>
                <w:lang w:val="kk-KZ"/>
              </w:rPr>
              <w:t>»</w:t>
            </w:r>
          </w:p>
        </w:tc>
      </w:tr>
      <w:tr w:rsidR="002C5979" w:rsidTr="008552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9" w:rsidRPr="002C5979" w:rsidRDefault="002C5979" w:rsidP="00EA0425">
            <w:pPr>
              <w:jc w:val="both"/>
              <w:rPr>
                <w:rStyle w:val="ad"/>
                <w:sz w:val="22"/>
                <w:szCs w:val="22"/>
                <w:u w:val="single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79" w:rsidRDefault="002C5979" w:rsidP="00EA0425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</w:rPr>
            </w:pPr>
            <w:r>
              <w:rPr>
                <w:lang w:val="kk-KZ"/>
              </w:rPr>
              <w:t>30</w:t>
            </w:r>
            <w:r>
              <w:t>-</w:t>
            </w:r>
            <w:r>
              <w:rPr>
                <w:lang w:val="kk-KZ"/>
              </w:rPr>
              <w:t>25</w:t>
            </w:r>
            <w:r>
              <w:t xml:space="preserve">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24</w:t>
            </w:r>
            <w:r>
              <w:t>-</w:t>
            </w:r>
            <w:r>
              <w:rPr>
                <w:lang w:val="kk-KZ"/>
              </w:rPr>
              <w:t>20</w:t>
            </w:r>
            <w:r>
              <w:t xml:space="preserve">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19</w:t>
            </w:r>
            <w:r>
              <w:t>-</w:t>
            </w:r>
            <w:r>
              <w:rPr>
                <w:lang w:val="kk-KZ"/>
              </w:rPr>
              <w:t>15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14</w:t>
            </w:r>
            <w:r>
              <w:t>-</w:t>
            </w:r>
            <w:r>
              <w:rPr>
                <w:lang w:val="kk-KZ"/>
              </w:rPr>
              <w:t>10</w:t>
            </w:r>
            <w:r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979" w:rsidRDefault="002C5979" w:rsidP="00EA0425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9</w:t>
            </w:r>
            <w:r>
              <w:t>-</w:t>
            </w:r>
            <w:r>
              <w:rPr>
                <w:lang w:val="kk-KZ"/>
              </w:rPr>
              <w:t>0</w:t>
            </w:r>
            <w:r>
              <w:t xml:space="preserve"> балл</w:t>
            </w:r>
          </w:p>
        </w:tc>
      </w:tr>
      <w:tr w:rsidR="00235C08" w:rsidTr="008552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42" w:rsidRPr="00824542" w:rsidRDefault="00235C08" w:rsidP="00EA0425">
            <w:pPr>
              <w:spacing w:line="240" w:lineRule="atLeast"/>
              <w:jc w:val="both"/>
              <w:rPr>
                <w:rStyle w:val="ad"/>
                <w:rFonts w:eastAsiaTheme="majorEastAsia"/>
                <w:bCs/>
                <w:i w:val="0"/>
                <w:sz w:val="20"/>
                <w:szCs w:val="20"/>
              </w:rPr>
            </w:pPr>
            <w:r w:rsidRPr="002C5979">
              <w:rPr>
                <w:lang w:val="kk-KZ"/>
              </w:rPr>
              <w:t>3 вопрос</w:t>
            </w:r>
            <w:r w:rsidR="00824542">
              <w:rPr>
                <w:lang w:val="kk-KZ"/>
              </w:rPr>
              <w:t xml:space="preserve">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>(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4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  <w:lang w:val="en-US"/>
              </w:rPr>
              <w:t xml:space="preserve">0 </w:t>
            </w:r>
            <w:r w:rsidR="00824542">
              <w:rPr>
                <w:rStyle w:val="ad"/>
                <w:rFonts w:eastAsiaTheme="majorEastAsia"/>
                <w:i w:val="0"/>
                <w:sz w:val="20"/>
                <w:szCs w:val="20"/>
              </w:rPr>
              <w:t>баллов)</w:t>
            </w:r>
          </w:p>
          <w:p w:rsidR="00235C08" w:rsidRPr="002C5979" w:rsidRDefault="00235C08" w:rsidP="00EA0425">
            <w:pPr>
              <w:spacing w:line="240" w:lineRule="atLeast"/>
              <w:jc w:val="both"/>
              <w:rPr>
                <w:b/>
                <w:lang w:val="kk-KZ"/>
              </w:rPr>
            </w:pPr>
            <w:r w:rsidRPr="002C5979">
              <w:rPr>
                <w:lang w:val="kk-KZ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3. Оценивание 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анализ применимости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выбранной методики к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предложенной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практической задаче, обоснование полученного   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результата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Последовательное,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логичное и </w:t>
            </w:r>
            <w:r>
              <w:rPr>
                <w:sz w:val="20"/>
                <w:szCs w:val="20"/>
              </w:rPr>
              <w:t>п</w:t>
            </w:r>
            <w:r w:rsidRPr="00235C08">
              <w:rPr>
                <w:sz w:val="20"/>
                <w:szCs w:val="20"/>
              </w:rPr>
              <w:t>равильное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научных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положений</w:t>
            </w:r>
            <w:r w:rsidRPr="00235C08">
              <w:rPr>
                <w:sz w:val="20"/>
                <w:szCs w:val="20"/>
              </w:rPr>
              <w:tab/>
              <w:t>и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примененной методики и технологии, грамотность, соблюдение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норм литературного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 xml:space="preserve">языка, </w:t>
            </w:r>
            <w:r>
              <w:rPr>
                <w:sz w:val="20"/>
                <w:szCs w:val="20"/>
              </w:rPr>
              <w:t xml:space="preserve"> д</w:t>
            </w:r>
            <w:r w:rsidRPr="00235C08">
              <w:rPr>
                <w:sz w:val="20"/>
                <w:szCs w:val="20"/>
              </w:rPr>
              <w:t>опускаются</w:t>
            </w:r>
            <w:r w:rsidRPr="00235C08">
              <w:rPr>
                <w:sz w:val="20"/>
                <w:szCs w:val="20"/>
              </w:rPr>
              <w:tab/>
              <w:t>1-2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 xml:space="preserve">неточности в </w:t>
            </w:r>
            <w:r w:rsidRPr="00235C08">
              <w:rPr>
                <w:sz w:val="20"/>
                <w:szCs w:val="20"/>
              </w:rPr>
              <w:lastRenderedPageBreak/>
              <w:t>изложении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материала, которые не влияют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на верные в  целом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выводы, визуализация результатов обоснования посредством графических данных.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lastRenderedPageBreak/>
              <w:t>Допускаются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3-4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неточности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5C08">
              <w:rPr>
                <w:sz w:val="20"/>
                <w:szCs w:val="20"/>
              </w:rPr>
              <w:t>использов</w:t>
            </w:r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ании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 w:rsidRPr="00235C08">
              <w:rPr>
                <w:sz w:val="20"/>
                <w:szCs w:val="20"/>
              </w:rPr>
              <w:t>онятий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235C08">
              <w:rPr>
                <w:sz w:val="20"/>
                <w:szCs w:val="20"/>
              </w:rPr>
              <w:t>огоматери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ала,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235C08">
              <w:rPr>
                <w:sz w:val="20"/>
                <w:szCs w:val="20"/>
              </w:rPr>
              <w:t>езначи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тельные погрешности</w:t>
            </w:r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 xml:space="preserve">в обобщениях и выводах, которые не влияют на хороший общий уровень выполнения </w:t>
            </w:r>
            <w:r w:rsidRPr="00235C08">
              <w:rPr>
                <w:sz w:val="20"/>
                <w:szCs w:val="20"/>
              </w:rPr>
              <w:lastRenderedPageBreak/>
              <w:t>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lastRenderedPageBreak/>
              <w:t>Выводы по применимости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обоснованных научных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положений неконкретны и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неубедительны, имеются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стилистические и </w:t>
            </w:r>
            <w:proofErr w:type="spellStart"/>
            <w:r w:rsidRPr="00235C08">
              <w:rPr>
                <w:sz w:val="20"/>
                <w:szCs w:val="20"/>
              </w:rPr>
              <w:t>граммати</w:t>
            </w:r>
            <w:r>
              <w:rPr>
                <w:sz w:val="20"/>
                <w:szCs w:val="20"/>
              </w:rPr>
              <w:t>-</w:t>
            </w:r>
            <w:r w:rsidRPr="00235C08">
              <w:rPr>
                <w:sz w:val="20"/>
                <w:szCs w:val="20"/>
              </w:rPr>
              <w:t>ческие</w:t>
            </w:r>
            <w:proofErr w:type="spellEnd"/>
            <w:r w:rsidRPr="00235C08">
              <w:rPr>
                <w:sz w:val="20"/>
                <w:szCs w:val="20"/>
              </w:rPr>
              <w:t xml:space="preserve"> ошибки;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Задание выполнено с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грубейшими ошибками,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ответы на вопросы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неполные, понятийный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материал и аргументация использованы слабо.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Задание не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выполнено,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>отсутствуют ответы</w:t>
            </w:r>
          </w:p>
          <w:p w:rsidR="00235C08" w:rsidRPr="00235C08" w:rsidRDefault="00235C08" w:rsidP="00EA0425">
            <w:pPr>
              <w:jc w:val="both"/>
              <w:rPr>
                <w:sz w:val="20"/>
                <w:szCs w:val="20"/>
              </w:rPr>
            </w:pPr>
            <w:r w:rsidRPr="00235C08">
              <w:rPr>
                <w:sz w:val="20"/>
                <w:szCs w:val="20"/>
              </w:rPr>
              <w:t xml:space="preserve">на </w:t>
            </w:r>
            <w:proofErr w:type="gramStart"/>
            <w:r w:rsidRPr="00235C08">
              <w:rPr>
                <w:sz w:val="20"/>
                <w:szCs w:val="20"/>
              </w:rPr>
              <w:t>поставлен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35C08"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235C08">
              <w:rPr>
                <w:sz w:val="20"/>
                <w:szCs w:val="20"/>
              </w:rPr>
              <w:t>вопросы, материалы и инструменты анализа не использованы. Нарушение Правил проведения итогового контроля.</w:t>
            </w:r>
          </w:p>
        </w:tc>
      </w:tr>
    </w:tbl>
    <w:p w:rsidR="0085527A" w:rsidRDefault="0085527A" w:rsidP="000C502D">
      <w:pPr>
        <w:tabs>
          <w:tab w:val="left" w:pos="3043"/>
        </w:tabs>
        <w:ind w:right="622" w:firstLine="454"/>
        <w:jc w:val="both"/>
        <w:rPr>
          <w:sz w:val="24"/>
        </w:rPr>
      </w:pPr>
    </w:p>
    <w:p w:rsidR="00824542" w:rsidRPr="00824542" w:rsidRDefault="00824542" w:rsidP="000C502D">
      <w:pPr>
        <w:pStyle w:val="a3"/>
        <w:ind w:left="102" w:firstLine="454"/>
        <w:jc w:val="both"/>
        <w:rPr>
          <w:sz w:val="24"/>
          <w:szCs w:val="24"/>
        </w:rPr>
      </w:pP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Э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кз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м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е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наци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онн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ые</w:t>
      </w:r>
      <w:r w:rsidRPr="00824542">
        <w:rPr>
          <w:rFonts w:eastAsia="KPSPR+TimesNewRomanPSMT"/>
          <w:color w:val="000000"/>
          <w:spacing w:val="79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би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ле</w:t>
      </w:r>
      <w:r w:rsidRPr="00824542">
        <w:rPr>
          <w:rFonts w:eastAsia="KPSPR+TimesNewRomanPSMT"/>
          <w:color w:val="000000"/>
          <w:spacing w:val="-2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</w:t>
      </w:r>
      <w:r w:rsidRPr="00824542">
        <w:rPr>
          <w:rFonts w:eastAsia="KPSPR+TimesNewRomanPSMT"/>
          <w:color w:val="000000"/>
          <w:spacing w:val="71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ос</w:t>
      </w:r>
      <w:r w:rsidRPr="00824542">
        <w:rPr>
          <w:rFonts w:eastAsia="KPSPR+TimesNewRomanPSMT"/>
          <w:color w:val="000000"/>
          <w:spacing w:val="-3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я</w:t>
      </w:r>
      <w:r w:rsidRPr="00824542">
        <w:rPr>
          <w:rFonts w:eastAsia="KPSPR+TimesNewRomanPSMT"/>
          <w:color w:val="000000"/>
          <w:spacing w:val="-4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79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з</w:t>
      </w:r>
      <w:r w:rsidRPr="00824542">
        <w:rPr>
          <w:rFonts w:eastAsia="KPSPR+TimesNewRomanPSMT"/>
          <w:color w:val="000000"/>
          <w:spacing w:val="79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3</w:t>
      </w:r>
      <w:r w:rsidRPr="00824542">
        <w:rPr>
          <w:rFonts w:eastAsia="KPSPR+TimesNewRomanPSMT"/>
          <w:color w:val="000000"/>
          <w:spacing w:val="75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.</w:t>
      </w:r>
      <w:r w:rsidRPr="00824542">
        <w:rPr>
          <w:rFonts w:eastAsia="KPSPR+TimesNewRomanPSMT"/>
          <w:color w:val="000000"/>
          <w:spacing w:val="7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Д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я</w:t>
      </w:r>
      <w:r w:rsidRPr="00824542">
        <w:rPr>
          <w:rFonts w:eastAsia="KPSPR+TimesNewRomanPSMT"/>
          <w:color w:val="000000"/>
          <w:spacing w:val="7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вил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ь</w:t>
      </w:r>
      <w:r w:rsidRPr="00824542">
        <w:rPr>
          <w:rFonts w:eastAsia="KPSPR+TimesNewRomanPSMT"/>
          <w:color w:val="000000"/>
          <w:spacing w:val="-3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ненн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ых</w:t>
      </w:r>
      <w:r w:rsidRPr="00824542">
        <w:rPr>
          <w:rFonts w:eastAsia="KPSPR+TimesNewRomanPSMT"/>
          <w:color w:val="000000"/>
          <w:spacing w:val="17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з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д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ан</w:t>
      </w:r>
      <w:r w:rsidRPr="00824542">
        <w:rPr>
          <w:rFonts w:eastAsia="KPSPR+TimesNewRomanPSMT"/>
          <w:color w:val="000000"/>
          <w:spacing w:val="-4"/>
          <w:w w:val="103"/>
          <w:sz w:val="24"/>
          <w:szCs w:val="24"/>
        </w:rPr>
        <w:t>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й</w:t>
      </w:r>
      <w:r w:rsidRPr="00824542">
        <w:rPr>
          <w:rFonts w:eastAsia="KPSPR+TimesNewRomanPSMT"/>
          <w:color w:val="000000"/>
          <w:spacing w:val="1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м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к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м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ь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spacing w:val="13"/>
          <w:w w:val="103"/>
          <w:sz w:val="24"/>
          <w:szCs w:val="24"/>
        </w:rPr>
        <w:t>о</w:t>
      </w:r>
      <w:r w:rsidRPr="00824542">
        <w:rPr>
          <w:color w:val="000000"/>
          <w:w w:val="112"/>
          <w:sz w:val="24"/>
          <w:szCs w:val="24"/>
        </w:rPr>
        <w:t>-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1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0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0</w:t>
      </w:r>
      <w:r w:rsidRPr="00824542">
        <w:rPr>
          <w:rFonts w:eastAsia="KPSPR+TimesNewRomanPSMT"/>
          <w:color w:val="000000"/>
          <w:spacing w:val="18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б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-2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,</w:t>
      </w:r>
      <w:r w:rsidRPr="00824542">
        <w:rPr>
          <w:rFonts w:eastAsia="KPSPR+TimesNewRomanPSMT"/>
          <w:color w:val="000000"/>
          <w:spacing w:val="13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з</w:t>
      </w:r>
      <w:r w:rsidRPr="00824542">
        <w:rPr>
          <w:rFonts w:eastAsia="KPSPR+TimesNewRomanPSMT"/>
          <w:color w:val="000000"/>
          <w:spacing w:val="14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ни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х</w:t>
      </w:r>
      <w:r w:rsidRPr="00824542">
        <w:rPr>
          <w:rFonts w:eastAsia="KPSPR+TimesNewRomanPSMT"/>
          <w:color w:val="000000"/>
          <w:spacing w:val="18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пе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рв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ый</w:t>
      </w:r>
      <w:r w:rsidRPr="00824542">
        <w:rPr>
          <w:rFonts w:eastAsia="KPSPR+TimesNewRomanPSMT"/>
          <w:color w:val="000000"/>
          <w:spacing w:val="17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с</w:t>
      </w:r>
      <w:r w:rsidRPr="00824542">
        <w:rPr>
          <w:rFonts w:eastAsia="KPSPR+TimesNewRomanPSMT"/>
          <w:color w:val="000000"/>
          <w:spacing w:val="2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–</w:t>
      </w:r>
      <w:r w:rsidRPr="00824542">
        <w:rPr>
          <w:rFonts w:eastAsia="KPSPR+TimesNewRomanPSMT"/>
          <w:color w:val="000000"/>
          <w:spacing w:val="18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3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0 баллов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,</w:t>
      </w:r>
      <w:r w:rsidRPr="00824542">
        <w:rPr>
          <w:rFonts w:eastAsia="KPSPR+TimesNewRomanPSMT"/>
          <w:color w:val="000000"/>
          <w:spacing w:val="12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оро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й</w:t>
      </w:r>
      <w:r w:rsidRPr="00824542">
        <w:rPr>
          <w:rFonts w:eastAsia="KPSPR+TimesNewRomanPSMT"/>
          <w:color w:val="00000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в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опр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с</w:t>
      </w:r>
      <w:r w:rsidRPr="00824542">
        <w:rPr>
          <w:color w:val="000000"/>
          <w:w w:val="112"/>
          <w:sz w:val="24"/>
          <w:szCs w:val="24"/>
        </w:rPr>
        <w:t>-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3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0 баллов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,</w:t>
      </w:r>
      <w:r w:rsidRPr="00824542">
        <w:rPr>
          <w:rFonts w:eastAsia="KPSPR+TimesNewRomanPSMT"/>
          <w:color w:val="000000"/>
          <w:spacing w:val="106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н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11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ре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т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ий</w:t>
      </w:r>
      <w:r w:rsidRPr="00824542">
        <w:rPr>
          <w:rFonts w:eastAsia="KPSPR+TimesNewRomanPSMT"/>
          <w:color w:val="000000"/>
          <w:spacing w:val="110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во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п</w:t>
      </w:r>
      <w:r w:rsidRPr="00824542">
        <w:rPr>
          <w:rFonts w:eastAsia="KPSPR+TimesNewRomanPSMT"/>
          <w:color w:val="000000"/>
          <w:spacing w:val="5"/>
          <w:w w:val="103"/>
          <w:sz w:val="24"/>
          <w:szCs w:val="24"/>
        </w:rPr>
        <w:t>р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о</w:t>
      </w:r>
      <w:r w:rsidRPr="00824542">
        <w:rPr>
          <w:rFonts w:eastAsia="KPSPR+TimesNewRomanPSMT"/>
          <w:color w:val="000000"/>
          <w:spacing w:val="8"/>
          <w:w w:val="103"/>
          <w:sz w:val="24"/>
          <w:szCs w:val="24"/>
        </w:rPr>
        <w:t xml:space="preserve">с </w:t>
      </w:r>
      <w:r w:rsidRPr="00824542">
        <w:rPr>
          <w:color w:val="000000"/>
          <w:w w:val="112"/>
          <w:sz w:val="24"/>
          <w:szCs w:val="24"/>
        </w:rPr>
        <w:t xml:space="preserve">- </w:t>
      </w:r>
      <w:r w:rsidRPr="00824542">
        <w:rPr>
          <w:rFonts w:eastAsia="KPSPR+TimesNewRomanPSMT"/>
          <w:color w:val="000000"/>
          <w:spacing w:val="4"/>
          <w:w w:val="103"/>
          <w:sz w:val="24"/>
          <w:szCs w:val="24"/>
        </w:rPr>
        <w:t>4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0</w:t>
      </w:r>
      <w:r w:rsidRPr="00824542">
        <w:rPr>
          <w:rFonts w:eastAsia="KPSPR+TimesNewRomanPSMT"/>
          <w:color w:val="000000"/>
          <w:spacing w:val="111"/>
          <w:sz w:val="24"/>
          <w:szCs w:val="24"/>
        </w:rPr>
        <w:t xml:space="preserve"> </w:t>
      </w:r>
      <w:r w:rsidRPr="00824542">
        <w:rPr>
          <w:rFonts w:eastAsia="KPSPR+TimesNewRomanPSMT"/>
          <w:color w:val="000000"/>
          <w:spacing w:val="1"/>
          <w:w w:val="103"/>
          <w:sz w:val="24"/>
          <w:szCs w:val="24"/>
        </w:rPr>
        <w:t>б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а</w:t>
      </w:r>
      <w:r w:rsidRPr="00824542">
        <w:rPr>
          <w:rFonts w:eastAsia="KPSPR+TimesNewRomanPSMT"/>
          <w:color w:val="000000"/>
          <w:spacing w:val="3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-1"/>
          <w:w w:val="103"/>
          <w:sz w:val="24"/>
          <w:szCs w:val="24"/>
        </w:rPr>
        <w:t>л</w:t>
      </w:r>
      <w:r w:rsidRPr="00824542">
        <w:rPr>
          <w:rFonts w:eastAsia="KPSPR+TimesNewRomanPSMT"/>
          <w:color w:val="000000"/>
          <w:spacing w:val="2"/>
          <w:w w:val="103"/>
          <w:sz w:val="24"/>
          <w:szCs w:val="24"/>
        </w:rPr>
        <w:t>ов</w:t>
      </w:r>
      <w:r w:rsidRPr="00824542">
        <w:rPr>
          <w:rFonts w:eastAsia="KPSPR+TimesNewRomanPSMT"/>
          <w:color w:val="000000"/>
          <w:w w:val="103"/>
          <w:sz w:val="24"/>
          <w:szCs w:val="24"/>
        </w:rPr>
        <w:t>.</w:t>
      </w:r>
    </w:p>
    <w:p w:rsidR="00DF68D0" w:rsidRPr="00DF68D0" w:rsidRDefault="00DF68D0" w:rsidP="000C502D">
      <w:pPr>
        <w:pStyle w:val="a3"/>
        <w:spacing w:line="319" w:lineRule="exact"/>
        <w:ind w:left="100" w:firstLine="454"/>
        <w:jc w:val="both"/>
        <w:rPr>
          <w:sz w:val="24"/>
          <w:szCs w:val="24"/>
        </w:rPr>
      </w:pPr>
      <w:r w:rsidRPr="00DF68D0">
        <w:rPr>
          <w:sz w:val="24"/>
          <w:szCs w:val="24"/>
        </w:rPr>
        <w:t>Формула расчета итоговой оценки:</w:t>
      </w:r>
    </w:p>
    <w:p w:rsidR="00843606" w:rsidRDefault="00DF68D0" w:rsidP="000C502D">
      <w:pPr>
        <w:pStyle w:val="a3"/>
        <w:spacing w:line="319" w:lineRule="exact"/>
        <w:ind w:left="100" w:firstLine="454"/>
        <w:jc w:val="both"/>
        <w:rPr>
          <w:sz w:val="24"/>
          <w:szCs w:val="24"/>
        </w:rPr>
      </w:pPr>
      <w:r w:rsidRPr="00DF68D0">
        <w:rPr>
          <w:sz w:val="24"/>
          <w:szCs w:val="24"/>
        </w:rPr>
        <w:t>Итоговая оценка = Оценка (1 вопрос (теоретически</w:t>
      </w:r>
      <w:r>
        <w:rPr>
          <w:sz w:val="24"/>
          <w:szCs w:val="24"/>
        </w:rPr>
        <w:t>й</w:t>
      </w:r>
      <w:r w:rsidRPr="00DF68D0">
        <w:rPr>
          <w:sz w:val="24"/>
          <w:szCs w:val="24"/>
        </w:rPr>
        <w:t xml:space="preserve"> вопрос)) + Оценка (2 вопроса (теоретически</w:t>
      </w:r>
      <w:r>
        <w:rPr>
          <w:sz w:val="24"/>
          <w:szCs w:val="24"/>
        </w:rPr>
        <w:t>й</w:t>
      </w:r>
      <w:r w:rsidRPr="00DF68D0">
        <w:rPr>
          <w:sz w:val="24"/>
          <w:szCs w:val="24"/>
        </w:rPr>
        <w:t xml:space="preserve"> вопрос)) + оценка (3 вопрос (практически</w:t>
      </w:r>
      <w:r>
        <w:rPr>
          <w:sz w:val="24"/>
          <w:szCs w:val="24"/>
        </w:rPr>
        <w:t>й</w:t>
      </w:r>
      <w:r w:rsidRPr="00DF68D0">
        <w:rPr>
          <w:sz w:val="24"/>
          <w:szCs w:val="24"/>
        </w:rPr>
        <w:t xml:space="preserve"> вопрос))</w:t>
      </w:r>
    </w:p>
    <w:p w:rsidR="00E95872" w:rsidRPr="008C3C7E" w:rsidRDefault="00E95872" w:rsidP="000C502D">
      <w:pPr>
        <w:pStyle w:val="a3"/>
        <w:spacing w:line="319" w:lineRule="exact"/>
        <w:ind w:left="100" w:firstLine="454"/>
        <w:jc w:val="both"/>
        <w:rPr>
          <w:sz w:val="24"/>
          <w:szCs w:val="24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011"/>
        <w:gridCol w:w="1756"/>
        <w:gridCol w:w="4304"/>
      </w:tblGrid>
      <w:tr w:rsidR="00E95872" w:rsidTr="00E9587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Буквенная система оценивания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Pr="00E95872" w:rsidRDefault="00E95872" w:rsidP="000C502D">
            <w:pPr>
              <w:ind w:firstLine="454"/>
              <w:jc w:val="both"/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 xml:space="preserve">Цифровой </w:t>
            </w:r>
          </w:p>
          <w:p w:rsidR="00E95872" w:rsidRPr="00E95872" w:rsidRDefault="00E95872" w:rsidP="000C502D">
            <w:pPr>
              <w:ind w:firstLine="454"/>
              <w:jc w:val="both"/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>эквивалент</w:t>
            </w:r>
          </w:p>
          <w:p w:rsidR="00E95872" w:rsidRPr="00E95872" w:rsidRDefault="00E95872" w:rsidP="000C502D">
            <w:pPr>
              <w:ind w:firstLine="454"/>
              <w:jc w:val="both"/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>баллов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Pr="00E95872" w:rsidRDefault="00E95872" w:rsidP="000C502D">
            <w:pPr>
              <w:ind w:firstLine="454"/>
              <w:jc w:val="both"/>
              <w:rPr>
                <w:bCs/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 xml:space="preserve">Баллы, </w:t>
            </w:r>
          </w:p>
          <w:p w:rsidR="00E95872" w:rsidRPr="00E95872" w:rsidRDefault="00E95872" w:rsidP="000C502D">
            <w:pPr>
              <w:ind w:firstLine="454"/>
              <w:jc w:val="both"/>
              <w:rPr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 xml:space="preserve">% содержание 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Pr="00E95872" w:rsidRDefault="00E95872" w:rsidP="000C502D">
            <w:pPr>
              <w:ind w:firstLine="454"/>
              <w:jc w:val="both"/>
              <w:rPr>
                <w:sz w:val="24"/>
                <w:szCs w:val="24"/>
              </w:rPr>
            </w:pPr>
            <w:r w:rsidRPr="00E95872">
              <w:rPr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E95872" w:rsidTr="00E9587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t>О</w:t>
            </w:r>
            <w:r>
              <w:rPr>
                <w:lang w:val="kk-KZ"/>
              </w:rPr>
              <w:t>тлично</w:t>
            </w:r>
            <w:r>
              <w:rPr>
                <w:rStyle w:val="s00"/>
                <w:sz w:val="24"/>
                <w:szCs w:val="24"/>
                <w:lang w:val="kk-KZ"/>
              </w:rPr>
              <w:t xml:space="preserve"> </w:t>
            </w:r>
          </w:p>
        </w:tc>
      </w:tr>
      <w:tr w:rsidR="00E95872" w:rsidTr="00E9587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872" w:rsidRDefault="00E95872" w:rsidP="000C502D">
            <w:pPr>
              <w:spacing w:line="256" w:lineRule="auto"/>
              <w:ind w:firstLine="45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95872" w:rsidTr="00E9587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Хорошо </w:t>
            </w:r>
          </w:p>
        </w:tc>
      </w:tr>
      <w:tr w:rsidR="00E95872" w:rsidTr="00E9587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872" w:rsidRDefault="00E95872" w:rsidP="000C502D">
            <w:pPr>
              <w:spacing w:line="256" w:lineRule="auto"/>
              <w:ind w:firstLine="45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95872" w:rsidTr="00E9587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872" w:rsidRDefault="00E95872" w:rsidP="000C502D">
            <w:pPr>
              <w:spacing w:line="256" w:lineRule="auto"/>
              <w:ind w:firstLine="45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95872" w:rsidTr="00E9587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 w:rsidRPr="002C5979">
              <w:t>Удовлетворительно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E95872" w:rsidTr="00E9587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872" w:rsidRDefault="00E95872" w:rsidP="000C502D">
            <w:pPr>
              <w:spacing w:line="256" w:lineRule="auto"/>
              <w:ind w:firstLine="45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95872" w:rsidTr="00E9587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872" w:rsidRDefault="00E95872" w:rsidP="000C502D">
            <w:pPr>
              <w:spacing w:line="256" w:lineRule="auto"/>
              <w:ind w:firstLine="45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95872" w:rsidTr="00E9587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872" w:rsidRDefault="00E95872" w:rsidP="000C502D">
            <w:pPr>
              <w:spacing w:line="256" w:lineRule="auto"/>
              <w:ind w:firstLine="45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95872" w:rsidTr="00E9587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5872" w:rsidRDefault="00E95872" w:rsidP="000C502D">
            <w:pPr>
              <w:spacing w:line="256" w:lineRule="auto"/>
              <w:ind w:firstLine="454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95872" w:rsidTr="00E9587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>
              <w:rPr>
                <w:rStyle w:val="s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872" w:rsidRDefault="00E95872" w:rsidP="000C502D">
            <w:pPr>
              <w:ind w:firstLine="454"/>
              <w:jc w:val="both"/>
              <w:rPr>
                <w:sz w:val="24"/>
                <w:szCs w:val="24"/>
                <w:lang w:val="kk-KZ"/>
              </w:rPr>
            </w:pPr>
            <w:r w:rsidRPr="002C5979">
              <w:t>Неудовлетворительн</w:t>
            </w:r>
            <w:r>
              <w:t>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30E9F" w:rsidRPr="00E95872" w:rsidRDefault="00730E9F" w:rsidP="000C502D">
      <w:pPr>
        <w:pStyle w:val="a3"/>
        <w:spacing w:before="6"/>
        <w:ind w:firstLine="454"/>
        <w:jc w:val="both"/>
        <w:rPr>
          <w:sz w:val="24"/>
          <w:szCs w:val="24"/>
          <w:lang w:val="kk-KZ"/>
        </w:rPr>
      </w:pPr>
    </w:p>
    <w:p w:rsidR="008C3C7E" w:rsidRPr="008C3C7E" w:rsidRDefault="008C3C7E" w:rsidP="000C502D">
      <w:pPr>
        <w:ind w:firstLine="454"/>
        <w:jc w:val="both"/>
        <w:rPr>
          <w:b/>
          <w:bCs/>
          <w:color w:val="000000"/>
          <w:sz w:val="24"/>
          <w:szCs w:val="24"/>
        </w:rPr>
      </w:pPr>
      <w:r w:rsidRPr="008C3C7E">
        <w:rPr>
          <w:b/>
          <w:bCs/>
          <w:color w:val="000000"/>
          <w:sz w:val="24"/>
          <w:szCs w:val="24"/>
        </w:rPr>
        <w:t xml:space="preserve">Литература: </w:t>
      </w:r>
    </w:p>
    <w:p w:rsidR="008C3C7E" w:rsidRPr="008C3C7E" w:rsidRDefault="008C3C7E" w:rsidP="000C502D">
      <w:pPr>
        <w:ind w:firstLine="454"/>
        <w:jc w:val="both"/>
        <w:rPr>
          <w:bCs/>
          <w:color w:val="000000"/>
          <w:sz w:val="24"/>
          <w:szCs w:val="24"/>
        </w:rPr>
      </w:pPr>
      <w:r w:rsidRPr="008C3C7E">
        <w:rPr>
          <w:bCs/>
          <w:color w:val="000000"/>
          <w:sz w:val="24"/>
          <w:szCs w:val="24"/>
        </w:rPr>
        <w:t>Основная</w:t>
      </w:r>
    </w:p>
    <w:p w:rsidR="008C3C7E" w:rsidRPr="00D06FF8" w:rsidRDefault="00D26BBC" w:rsidP="00D26BBC">
      <w:pPr>
        <w:pStyle w:val="a8"/>
        <w:tabs>
          <w:tab w:val="left" w:pos="600"/>
        </w:tabs>
        <w:ind w:firstLine="454"/>
        <w:jc w:val="both"/>
        <w:rPr>
          <w:rFonts w:eastAsiaTheme="minorHAnsi"/>
          <w:lang w:val="kk-KZ"/>
        </w:rPr>
      </w:pPr>
      <w:proofErr w:type="spellStart"/>
      <w:r w:rsidRPr="00D26BBC">
        <w:t>Медуницын</w:t>
      </w:r>
      <w:proofErr w:type="spellEnd"/>
      <w:r w:rsidRPr="00D26BBC">
        <w:t xml:space="preserve"> Н.В., Покровский В.И. Основы иммунопрофилактики и иммунотерапии инфекционных болезней.</w:t>
      </w:r>
      <w:r>
        <w:t xml:space="preserve"> </w:t>
      </w:r>
      <w:proofErr w:type="gramStart"/>
      <w:r w:rsidRPr="00D26BBC">
        <w:t>—</w:t>
      </w:r>
      <w:proofErr w:type="gramEnd"/>
      <w:r w:rsidRPr="00D26BBC">
        <w:t xml:space="preserve"> М.: </w:t>
      </w:r>
      <w:r>
        <w:t>ГЭОТАР-МЕДИА</w:t>
      </w:r>
      <w:r w:rsidRPr="00D26BBC">
        <w:t xml:space="preserve">, </w:t>
      </w:r>
      <w:r>
        <w:t>2005</w:t>
      </w:r>
      <w:r w:rsidRPr="00D26BBC">
        <w:t>. —</w:t>
      </w:r>
      <w:r>
        <w:t xml:space="preserve"> 512 </w:t>
      </w:r>
      <w:proofErr w:type="spellStart"/>
      <w:r>
        <w:t>стр</w:t>
      </w:r>
      <w:proofErr w:type="spellEnd"/>
      <w:r w:rsidR="008C3C7E" w:rsidRPr="00D06FF8">
        <w:rPr>
          <w:lang w:val="kk-KZ"/>
        </w:rPr>
        <w:t xml:space="preserve">. </w:t>
      </w:r>
    </w:p>
    <w:p w:rsidR="008C3C7E" w:rsidRPr="008C3C7E" w:rsidRDefault="008C3C7E" w:rsidP="000C502D">
      <w:pPr>
        <w:ind w:firstLine="454"/>
        <w:jc w:val="both"/>
        <w:rPr>
          <w:b/>
          <w:bCs/>
          <w:color w:val="000000" w:themeColor="text1"/>
          <w:sz w:val="24"/>
          <w:szCs w:val="24"/>
          <w:lang w:val="kk-KZ"/>
        </w:rPr>
      </w:pPr>
      <w:r w:rsidRPr="008C3C7E">
        <w:rPr>
          <w:b/>
          <w:bCs/>
          <w:color w:val="000000" w:themeColor="text1"/>
          <w:sz w:val="24"/>
          <w:szCs w:val="24"/>
          <w:lang w:val="kk-KZ"/>
        </w:rPr>
        <w:t>Исследовательская инфраструктура</w:t>
      </w:r>
    </w:p>
    <w:p w:rsidR="008C3C7E" w:rsidRPr="008C3C7E" w:rsidRDefault="008C3C7E" w:rsidP="000C502D">
      <w:pPr>
        <w:ind w:firstLine="454"/>
        <w:jc w:val="both"/>
        <w:rPr>
          <w:color w:val="000000" w:themeColor="text1"/>
          <w:sz w:val="24"/>
          <w:szCs w:val="24"/>
        </w:rPr>
      </w:pPr>
      <w:r w:rsidRPr="008C3C7E">
        <w:rPr>
          <w:color w:val="000000" w:themeColor="text1"/>
          <w:sz w:val="24"/>
          <w:szCs w:val="24"/>
          <w:lang w:val="kk-KZ"/>
        </w:rPr>
        <w:t xml:space="preserve">1. </w:t>
      </w:r>
      <w:r w:rsidRPr="008C3C7E">
        <w:rPr>
          <w:sz w:val="24"/>
          <w:szCs w:val="24"/>
        </w:rPr>
        <w:t>Лаборатории факультета Биологии и биотехнологии</w:t>
      </w:r>
      <w:r w:rsidR="00BF7977">
        <w:rPr>
          <w:sz w:val="24"/>
          <w:szCs w:val="24"/>
        </w:rPr>
        <w:t>.</w:t>
      </w:r>
      <w:bookmarkStart w:id="0" w:name="_GoBack"/>
      <w:bookmarkEnd w:id="0"/>
    </w:p>
    <w:p w:rsidR="008C3C7E" w:rsidRPr="008C3C7E" w:rsidRDefault="008C3C7E" w:rsidP="000C502D">
      <w:pPr>
        <w:ind w:firstLine="454"/>
        <w:jc w:val="both"/>
        <w:rPr>
          <w:b/>
          <w:bCs/>
          <w:color w:val="000000" w:themeColor="text1"/>
          <w:sz w:val="24"/>
          <w:szCs w:val="24"/>
          <w:lang w:val="kk-KZ"/>
        </w:rPr>
      </w:pPr>
      <w:r w:rsidRPr="008C3C7E">
        <w:rPr>
          <w:b/>
          <w:bCs/>
          <w:color w:val="000000" w:themeColor="text1"/>
          <w:sz w:val="24"/>
          <w:szCs w:val="24"/>
          <w:lang w:val="kk-KZ"/>
        </w:rPr>
        <w:t xml:space="preserve">Профессиональные научные базы данных </w:t>
      </w:r>
    </w:p>
    <w:p w:rsidR="008C3C7E" w:rsidRPr="008C3C7E" w:rsidRDefault="008C3C7E" w:rsidP="000C502D">
      <w:pPr>
        <w:ind w:firstLine="454"/>
        <w:jc w:val="both"/>
        <w:rPr>
          <w:color w:val="000000" w:themeColor="text1"/>
          <w:sz w:val="24"/>
          <w:szCs w:val="24"/>
        </w:rPr>
      </w:pPr>
      <w:r w:rsidRPr="008C3C7E">
        <w:rPr>
          <w:color w:val="000000" w:themeColor="text1"/>
          <w:sz w:val="24"/>
          <w:szCs w:val="24"/>
          <w:lang w:val="kk-KZ"/>
        </w:rPr>
        <w:t>1.</w:t>
      </w:r>
      <w:r w:rsidRPr="008C3C7E">
        <w:rPr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8C3C7E">
        <w:rPr>
          <w:bCs/>
          <w:color w:val="000000" w:themeColor="text1"/>
          <w:sz w:val="24"/>
          <w:szCs w:val="24"/>
          <w:lang w:val="kk-KZ"/>
        </w:rPr>
        <w:t>https://</w:t>
      </w:r>
      <w:proofErr w:type="spellStart"/>
      <w:r w:rsidRPr="008C3C7E">
        <w:rPr>
          <w:color w:val="000000" w:themeColor="text1"/>
          <w:sz w:val="24"/>
          <w:szCs w:val="24"/>
          <w:lang w:val="en-US"/>
        </w:rPr>
        <w:t>scopus</w:t>
      </w:r>
      <w:proofErr w:type="spellEnd"/>
      <w:r w:rsidRPr="008C3C7E">
        <w:rPr>
          <w:color w:val="000000" w:themeColor="text1"/>
          <w:sz w:val="24"/>
          <w:szCs w:val="24"/>
        </w:rPr>
        <w:t>.</w:t>
      </w:r>
      <w:r w:rsidRPr="008C3C7E">
        <w:rPr>
          <w:color w:val="000000" w:themeColor="text1"/>
          <w:sz w:val="24"/>
          <w:szCs w:val="24"/>
          <w:lang w:val="en-US"/>
        </w:rPr>
        <w:t>com</w:t>
      </w:r>
    </w:p>
    <w:p w:rsidR="008C3C7E" w:rsidRPr="008C3C7E" w:rsidRDefault="008C3C7E" w:rsidP="000C502D">
      <w:pPr>
        <w:ind w:firstLine="454"/>
        <w:jc w:val="both"/>
        <w:rPr>
          <w:bCs/>
          <w:color w:val="000000" w:themeColor="text1"/>
          <w:sz w:val="24"/>
          <w:szCs w:val="24"/>
          <w:lang w:val="kk-KZ"/>
        </w:rPr>
      </w:pPr>
      <w:r w:rsidRPr="008C3C7E">
        <w:rPr>
          <w:color w:val="000000" w:themeColor="text1"/>
          <w:sz w:val="24"/>
          <w:szCs w:val="24"/>
          <w:lang w:val="kk-KZ"/>
        </w:rPr>
        <w:t>2</w:t>
      </w:r>
      <w:r w:rsidRPr="008C3C7E">
        <w:rPr>
          <w:bCs/>
          <w:color w:val="000000" w:themeColor="text1"/>
          <w:sz w:val="24"/>
          <w:szCs w:val="24"/>
          <w:lang w:val="kk-KZ"/>
        </w:rPr>
        <w:t>.</w:t>
      </w:r>
      <w:r w:rsidRPr="008C3C7E">
        <w:rPr>
          <w:sz w:val="24"/>
          <w:szCs w:val="24"/>
        </w:rPr>
        <w:t xml:space="preserve"> </w:t>
      </w:r>
      <w:r w:rsidRPr="008C3C7E">
        <w:rPr>
          <w:bCs/>
          <w:color w:val="000000" w:themeColor="text1"/>
          <w:sz w:val="24"/>
          <w:szCs w:val="24"/>
          <w:lang w:val="kk-KZ"/>
        </w:rPr>
        <w:t>https://pubmed.ncbi.nlm.nih.gov/</w:t>
      </w:r>
    </w:p>
    <w:p w:rsidR="00D35AB5" w:rsidRPr="008C3C7E" w:rsidRDefault="00D35AB5" w:rsidP="000C502D">
      <w:pPr>
        <w:pStyle w:val="10"/>
        <w:ind w:right="-1" w:firstLine="454"/>
        <w:jc w:val="both"/>
        <w:rPr>
          <w:b/>
          <w:color w:val="000000" w:themeColor="text1"/>
          <w:sz w:val="24"/>
          <w:szCs w:val="24"/>
          <w:lang w:val="kk-KZ"/>
        </w:rPr>
      </w:pPr>
      <w:r w:rsidRPr="008C3C7E">
        <w:rPr>
          <w:rFonts w:eastAsiaTheme="minorHAnsi"/>
          <w:color w:val="000000"/>
          <w:sz w:val="24"/>
          <w:szCs w:val="24"/>
          <w:u w:val="single"/>
          <w:lang w:val="kk-KZ"/>
        </w:rPr>
        <w:t>Интернет ресурсы:</w:t>
      </w:r>
      <w:r w:rsidRPr="008C3C7E">
        <w:rPr>
          <w:b/>
          <w:color w:val="000000" w:themeColor="text1"/>
          <w:sz w:val="24"/>
          <w:szCs w:val="24"/>
          <w:lang w:val="kk-KZ"/>
        </w:rPr>
        <w:t xml:space="preserve"> </w:t>
      </w:r>
    </w:p>
    <w:p w:rsidR="00D35AB5" w:rsidRPr="008C3C7E" w:rsidRDefault="00D35AB5" w:rsidP="000C502D">
      <w:pPr>
        <w:pStyle w:val="10"/>
        <w:ind w:right="-1" w:firstLine="454"/>
        <w:jc w:val="both"/>
        <w:rPr>
          <w:b/>
          <w:color w:val="000000" w:themeColor="text1"/>
          <w:sz w:val="24"/>
          <w:szCs w:val="24"/>
          <w:lang w:val="kk-KZ"/>
        </w:rPr>
      </w:pPr>
      <w:r w:rsidRPr="008C3C7E">
        <w:rPr>
          <w:sz w:val="24"/>
          <w:szCs w:val="24"/>
          <w:shd w:val="clear" w:color="auto" w:fill="FFFFFF"/>
          <w:lang w:val="kk-KZ"/>
        </w:rPr>
        <w:t>1.http://elibrary.kaznu.kz/ru</w:t>
      </w:r>
    </w:p>
    <w:p w:rsidR="00D35AB5" w:rsidRPr="008C3C7E" w:rsidRDefault="00D35AB5" w:rsidP="000C502D">
      <w:pPr>
        <w:pStyle w:val="10"/>
        <w:ind w:right="-1" w:firstLine="454"/>
        <w:jc w:val="both"/>
        <w:rPr>
          <w:color w:val="000000" w:themeColor="text1"/>
          <w:sz w:val="24"/>
          <w:szCs w:val="24"/>
          <w:lang w:val="kk-KZ"/>
        </w:rPr>
      </w:pPr>
      <w:r w:rsidRPr="008C3C7E">
        <w:rPr>
          <w:sz w:val="24"/>
          <w:szCs w:val="24"/>
          <w:lang w:val="kk-KZ"/>
        </w:rPr>
        <w:t>2.</w:t>
      </w:r>
      <w:hyperlink r:id="rId5" w:history="1">
        <w:r w:rsidRPr="008C3C7E">
          <w:rPr>
            <w:rStyle w:val="a6"/>
            <w:color w:val="000000" w:themeColor="text1"/>
            <w:sz w:val="24"/>
            <w:szCs w:val="24"/>
            <w:lang w:val="kk-KZ"/>
          </w:rPr>
          <w:t>https://www.ncbi.nlm.nih.gov/</w:t>
        </w:r>
      </w:hyperlink>
    </w:p>
    <w:p w:rsidR="00D35AB5" w:rsidRPr="008C3C7E" w:rsidRDefault="00D35AB5" w:rsidP="000C502D">
      <w:pPr>
        <w:pStyle w:val="10"/>
        <w:ind w:right="-1" w:firstLine="454"/>
        <w:jc w:val="both"/>
        <w:rPr>
          <w:color w:val="000000" w:themeColor="text1"/>
          <w:sz w:val="24"/>
          <w:szCs w:val="24"/>
          <w:lang w:val="kk-KZ"/>
        </w:rPr>
      </w:pPr>
      <w:r w:rsidRPr="008C3C7E">
        <w:rPr>
          <w:sz w:val="24"/>
          <w:szCs w:val="24"/>
          <w:lang w:val="kk-KZ"/>
        </w:rPr>
        <w:t>3.</w:t>
      </w:r>
      <w:hyperlink r:id="rId6" w:history="1">
        <w:r w:rsidRPr="008C3C7E">
          <w:rPr>
            <w:rStyle w:val="a6"/>
            <w:color w:val="000000" w:themeColor="text1"/>
            <w:sz w:val="24"/>
            <w:szCs w:val="24"/>
            <w:lang w:val="kk-KZ"/>
          </w:rPr>
          <w:t>https://www.genome.jp/kegg/</w:t>
        </w:r>
      </w:hyperlink>
    </w:p>
    <w:p w:rsidR="00730E9F" w:rsidRDefault="00D35AB5" w:rsidP="000C502D">
      <w:pPr>
        <w:tabs>
          <w:tab w:val="left" w:pos="821"/>
        </w:tabs>
        <w:ind w:right="974" w:firstLine="454"/>
        <w:jc w:val="both"/>
        <w:rPr>
          <w:rStyle w:val="a6"/>
          <w:color w:val="000000" w:themeColor="text1"/>
          <w:sz w:val="24"/>
          <w:szCs w:val="24"/>
        </w:rPr>
      </w:pPr>
      <w:r w:rsidRPr="008C3C7E">
        <w:rPr>
          <w:sz w:val="24"/>
          <w:szCs w:val="24"/>
          <w:lang w:val="kk-KZ"/>
        </w:rPr>
        <w:t>5.</w:t>
      </w:r>
      <w:hyperlink r:id="rId7" w:history="1">
        <w:r w:rsidRPr="008C3C7E">
          <w:rPr>
            <w:rStyle w:val="a6"/>
            <w:color w:val="000000" w:themeColor="text1"/>
            <w:sz w:val="24"/>
            <w:szCs w:val="24"/>
          </w:rPr>
          <w:t>http://www.rcsb.org/</w:t>
        </w:r>
      </w:hyperlink>
    </w:p>
    <w:p w:rsidR="00843606" w:rsidRDefault="00843606" w:rsidP="000C502D">
      <w:pPr>
        <w:tabs>
          <w:tab w:val="left" w:pos="821"/>
        </w:tabs>
        <w:ind w:right="974" w:firstLine="454"/>
        <w:jc w:val="both"/>
        <w:rPr>
          <w:sz w:val="24"/>
          <w:szCs w:val="24"/>
        </w:rPr>
      </w:pPr>
    </w:p>
    <w:sectPr w:rsidR="00843606" w:rsidSect="00EA0425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368"/>
    <w:multiLevelType w:val="hybridMultilevel"/>
    <w:tmpl w:val="6FE0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005B"/>
    <w:multiLevelType w:val="hybridMultilevel"/>
    <w:tmpl w:val="B74E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4C30"/>
    <w:multiLevelType w:val="hybridMultilevel"/>
    <w:tmpl w:val="F7DA21D2"/>
    <w:lvl w:ilvl="0" w:tplc="CDA81DD4">
      <w:start w:val="3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0995"/>
    <w:multiLevelType w:val="hybridMultilevel"/>
    <w:tmpl w:val="FDFEC134"/>
    <w:lvl w:ilvl="0" w:tplc="D2360A4C">
      <w:start w:val="5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8222A"/>
    <w:multiLevelType w:val="hybridMultilevel"/>
    <w:tmpl w:val="4524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7B7D"/>
    <w:multiLevelType w:val="hybridMultilevel"/>
    <w:tmpl w:val="56EC344A"/>
    <w:lvl w:ilvl="0" w:tplc="8A6CEF80">
      <w:numFmt w:val="bullet"/>
      <w:lvlText w:val=""/>
      <w:lvlJc w:val="left"/>
      <w:pPr>
        <w:ind w:left="820" w:hanging="360"/>
      </w:pPr>
      <w:rPr>
        <w:rFonts w:hint="default"/>
        <w:w w:val="99"/>
        <w:lang w:val="ru-RU" w:eastAsia="en-US" w:bidi="ar-SA"/>
      </w:rPr>
    </w:lvl>
    <w:lvl w:ilvl="1" w:tplc="A6DA7576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2" w:tplc="B1AA3618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A8C8A006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B776C23C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5" w:tplc="E822E1EA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61CA0E2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1F986B16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CA268F0A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9B6005E"/>
    <w:multiLevelType w:val="hybridMultilevel"/>
    <w:tmpl w:val="7B40E5F4"/>
    <w:lvl w:ilvl="0" w:tplc="72301F16">
      <w:numFmt w:val="bullet"/>
      <w:lvlText w:val=""/>
      <w:lvlJc w:val="left"/>
      <w:pPr>
        <w:ind w:left="1271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D8ACA8">
      <w:numFmt w:val="bullet"/>
      <w:lvlText w:val="•"/>
      <w:lvlJc w:val="left"/>
      <w:pPr>
        <w:ind w:left="2173" w:hanging="363"/>
      </w:pPr>
      <w:rPr>
        <w:rFonts w:hint="default"/>
        <w:lang w:val="ru-RU" w:eastAsia="en-US" w:bidi="ar-SA"/>
      </w:rPr>
    </w:lvl>
    <w:lvl w:ilvl="2" w:tplc="59127A1E">
      <w:numFmt w:val="bullet"/>
      <w:lvlText w:val="•"/>
      <w:lvlJc w:val="left"/>
      <w:pPr>
        <w:ind w:left="3067" w:hanging="363"/>
      </w:pPr>
      <w:rPr>
        <w:rFonts w:hint="default"/>
        <w:lang w:val="ru-RU" w:eastAsia="en-US" w:bidi="ar-SA"/>
      </w:rPr>
    </w:lvl>
    <w:lvl w:ilvl="3" w:tplc="710A2FE0">
      <w:numFmt w:val="bullet"/>
      <w:lvlText w:val="•"/>
      <w:lvlJc w:val="left"/>
      <w:pPr>
        <w:ind w:left="3961" w:hanging="363"/>
      </w:pPr>
      <w:rPr>
        <w:rFonts w:hint="default"/>
        <w:lang w:val="ru-RU" w:eastAsia="en-US" w:bidi="ar-SA"/>
      </w:rPr>
    </w:lvl>
    <w:lvl w:ilvl="4" w:tplc="FEC69C62">
      <w:numFmt w:val="bullet"/>
      <w:lvlText w:val="•"/>
      <w:lvlJc w:val="left"/>
      <w:pPr>
        <w:ind w:left="4855" w:hanging="363"/>
      </w:pPr>
      <w:rPr>
        <w:rFonts w:hint="default"/>
        <w:lang w:val="ru-RU" w:eastAsia="en-US" w:bidi="ar-SA"/>
      </w:rPr>
    </w:lvl>
    <w:lvl w:ilvl="5" w:tplc="E00A73EE">
      <w:numFmt w:val="bullet"/>
      <w:lvlText w:val="•"/>
      <w:lvlJc w:val="left"/>
      <w:pPr>
        <w:ind w:left="5749" w:hanging="363"/>
      </w:pPr>
      <w:rPr>
        <w:rFonts w:hint="default"/>
        <w:lang w:val="ru-RU" w:eastAsia="en-US" w:bidi="ar-SA"/>
      </w:rPr>
    </w:lvl>
    <w:lvl w:ilvl="6" w:tplc="15F015A2">
      <w:numFmt w:val="bullet"/>
      <w:lvlText w:val="•"/>
      <w:lvlJc w:val="left"/>
      <w:pPr>
        <w:ind w:left="6643" w:hanging="363"/>
      </w:pPr>
      <w:rPr>
        <w:rFonts w:hint="default"/>
        <w:lang w:val="ru-RU" w:eastAsia="en-US" w:bidi="ar-SA"/>
      </w:rPr>
    </w:lvl>
    <w:lvl w:ilvl="7" w:tplc="292A756C">
      <w:numFmt w:val="bullet"/>
      <w:lvlText w:val="•"/>
      <w:lvlJc w:val="left"/>
      <w:pPr>
        <w:ind w:left="7537" w:hanging="363"/>
      </w:pPr>
      <w:rPr>
        <w:rFonts w:hint="default"/>
        <w:lang w:val="ru-RU" w:eastAsia="en-US" w:bidi="ar-SA"/>
      </w:rPr>
    </w:lvl>
    <w:lvl w:ilvl="8" w:tplc="43FA5D16">
      <w:numFmt w:val="bullet"/>
      <w:lvlText w:val="•"/>
      <w:lvlJc w:val="left"/>
      <w:pPr>
        <w:ind w:left="8431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7A4619BE"/>
    <w:multiLevelType w:val="hybridMultilevel"/>
    <w:tmpl w:val="8FDA36AE"/>
    <w:lvl w:ilvl="0" w:tplc="0CCC6BFC">
      <w:numFmt w:val="bullet"/>
      <w:lvlText w:val=""/>
      <w:lvlJc w:val="left"/>
      <w:pPr>
        <w:ind w:left="686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12D3BC">
      <w:numFmt w:val="bullet"/>
      <w:lvlText w:val="•"/>
      <w:lvlJc w:val="left"/>
      <w:pPr>
        <w:ind w:left="1633" w:hanging="363"/>
      </w:pPr>
      <w:rPr>
        <w:rFonts w:hint="default"/>
        <w:lang w:val="ru-RU" w:eastAsia="en-US" w:bidi="ar-SA"/>
      </w:rPr>
    </w:lvl>
    <w:lvl w:ilvl="2" w:tplc="82463096">
      <w:numFmt w:val="bullet"/>
      <w:lvlText w:val="•"/>
      <w:lvlJc w:val="left"/>
      <w:pPr>
        <w:ind w:left="2587" w:hanging="363"/>
      </w:pPr>
      <w:rPr>
        <w:rFonts w:hint="default"/>
        <w:lang w:val="ru-RU" w:eastAsia="en-US" w:bidi="ar-SA"/>
      </w:rPr>
    </w:lvl>
    <w:lvl w:ilvl="3" w:tplc="4752A304">
      <w:numFmt w:val="bullet"/>
      <w:lvlText w:val="•"/>
      <w:lvlJc w:val="left"/>
      <w:pPr>
        <w:ind w:left="3541" w:hanging="363"/>
      </w:pPr>
      <w:rPr>
        <w:rFonts w:hint="default"/>
        <w:lang w:val="ru-RU" w:eastAsia="en-US" w:bidi="ar-SA"/>
      </w:rPr>
    </w:lvl>
    <w:lvl w:ilvl="4" w:tplc="82F44A90">
      <w:numFmt w:val="bullet"/>
      <w:lvlText w:val="•"/>
      <w:lvlJc w:val="left"/>
      <w:pPr>
        <w:ind w:left="4495" w:hanging="363"/>
      </w:pPr>
      <w:rPr>
        <w:rFonts w:hint="default"/>
        <w:lang w:val="ru-RU" w:eastAsia="en-US" w:bidi="ar-SA"/>
      </w:rPr>
    </w:lvl>
    <w:lvl w:ilvl="5" w:tplc="CD4EB160">
      <w:numFmt w:val="bullet"/>
      <w:lvlText w:val="•"/>
      <w:lvlJc w:val="left"/>
      <w:pPr>
        <w:ind w:left="5449" w:hanging="363"/>
      </w:pPr>
      <w:rPr>
        <w:rFonts w:hint="default"/>
        <w:lang w:val="ru-RU" w:eastAsia="en-US" w:bidi="ar-SA"/>
      </w:rPr>
    </w:lvl>
    <w:lvl w:ilvl="6" w:tplc="5F22F99A">
      <w:numFmt w:val="bullet"/>
      <w:lvlText w:val="•"/>
      <w:lvlJc w:val="left"/>
      <w:pPr>
        <w:ind w:left="6403" w:hanging="363"/>
      </w:pPr>
      <w:rPr>
        <w:rFonts w:hint="default"/>
        <w:lang w:val="ru-RU" w:eastAsia="en-US" w:bidi="ar-SA"/>
      </w:rPr>
    </w:lvl>
    <w:lvl w:ilvl="7" w:tplc="5680EAC6">
      <w:numFmt w:val="bullet"/>
      <w:lvlText w:val="•"/>
      <w:lvlJc w:val="left"/>
      <w:pPr>
        <w:ind w:left="7357" w:hanging="363"/>
      </w:pPr>
      <w:rPr>
        <w:rFonts w:hint="default"/>
        <w:lang w:val="ru-RU" w:eastAsia="en-US" w:bidi="ar-SA"/>
      </w:rPr>
    </w:lvl>
    <w:lvl w:ilvl="8" w:tplc="5E56A832">
      <w:numFmt w:val="bullet"/>
      <w:lvlText w:val="•"/>
      <w:lvlJc w:val="left"/>
      <w:pPr>
        <w:ind w:left="8311" w:hanging="36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0E9F"/>
    <w:rsid w:val="000774ED"/>
    <w:rsid w:val="000C502D"/>
    <w:rsid w:val="00125800"/>
    <w:rsid w:val="00133487"/>
    <w:rsid w:val="00235C08"/>
    <w:rsid w:val="002B6916"/>
    <w:rsid w:val="002C5979"/>
    <w:rsid w:val="00381D82"/>
    <w:rsid w:val="00450F27"/>
    <w:rsid w:val="00477C0B"/>
    <w:rsid w:val="004A3D1F"/>
    <w:rsid w:val="005773CA"/>
    <w:rsid w:val="00604521"/>
    <w:rsid w:val="0066668C"/>
    <w:rsid w:val="006A16C1"/>
    <w:rsid w:val="006F2F92"/>
    <w:rsid w:val="00730E9F"/>
    <w:rsid w:val="007E475E"/>
    <w:rsid w:val="007F7210"/>
    <w:rsid w:val="00824542"/>
    <w:rsid w:val="00831879"/>
    <w:rsid w:val="00843606"/>
    <w:rsid w:val="0085527A"/>
    <w:rsid w:val="008B7A29"/>
    <w:rsid w:val="008C3C7E"/>
    <w:rsid w:val="00916A79"/>
    <w:rsid w:val="009A25D2"/>
    <w:rsid w:val="00AB2939"/>
    <w:rsid w:val="00B51ECA"/>
    <w:rsid w:val="00BF7977"/>
    <w:rsid w:val="00C77B2D"/>
    <w:rsid w:val="00D06FF8"/>
    <w:rsid w:val="00D26BBC"/>
    <w:rsid w:val="00D3507B"/>
    <w:rsid w:val="00D35AB5"/>
    <w:rsid w:val="00DB2E61"/>
    <w:rsid w:val="00DF1A00"/>
    <w:rsid w:val="00DF68D0"/>
    <w:rsid w:val="00E95872"/>
    <w:rsid w:val="00EA0425"/>
    <w:rsid w:val="00F556BF"/>
    <w:rsid w:val="00FB0D97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F429"/>
  <w15:docId w15:val="{90F18202-8224-4220-A1BD-0B7BCAC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/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686" w:hanging="36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D35AB5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D35AB5"/>
    <w:rPr>
      <w:color w:val="0000FF"/>
      <w:u w:val="single"/>
    </w:rPr>
  </w:style>
  <w:style w:type="table" w:styleId="a7">
    <w:name w:val="Table Grid"/>
    <w:aliases w:val="Таблица плотная"/>
    <w:basedOn w:val="a1"/>
    <w:uiPriority w:val="39"/>
    <w:rsid w:val="008C3C7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8C3C7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C3C7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3C7E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aliases w:val="Обычный (Web)"/>
    <w:basedOn w:val="a"/>
    <w:uiPriority w:val="99"/>
    <w:unhideWhenUsed/>
    <w:rsid w:val="008C3C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8C3C7E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C3C7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y2iqfc">
    <w:name w:val="y2iqfc"/>
    <w:basedOn w:val="a0"/>
    <w:rsid w:val="004A3D1F"/>
  </w:style>
  <w:style w:type="character" w:styleId="ad">
    <w:name w:val="Emphasis"/>
    <w:basedOn w:val="a0"/>
    <w:qFormat/>
    <w:rsid w:val="0085527A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E958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5872"/>
    <w:rPr>
      <w:rFonts w:ascii="Times New Roman" w:eastAsia="Times New Roman" w:hAnsi="Times New Roman" w:cs="Times New Roman"/>
      <w:lang w:val="ru-RU"/>
    </w:rPr>
  </w:style>
  <w:style w:type="character" w:customStyle="1" w:styleId="s00">
    <w:name w:val="s00"/>
    <w:basedOn w:val="a0"/>
    <w:rsid w:val="00E958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e">
    <w:name w:val="Без отступа"/>
    <w:basedOn w:val="a"/>
    <w:rsid w:val="00E95872"/>
    <w:pPr>
      <w:widowControl/>
      <w:autoSpaceDE/>
      <w:autoSpaceDN/>
    </w:pPr>
    <w:rPr>
      <w:rFonts w:eastAsia="Calibri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s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nome.jp/kegg/" TargetMode="External"/><Relationship Id="rId5" Type="http://schemas.openxmlformats.org/officeDocument/2006/relationships/hyperlink" Target="https://www.ncbi.nlm.nih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PPD</dc:creator>
  <cp:lastModifiedBy>Aidyn Kydyrmanov</cp:lastModifiedBy>
  <cp:revision>4</cp:revision>
  <dcterms:created xsi:type="dcterms:W3CDTF">2024-11-04T13:20:00Z</dcterms:created>
  <dcterms:modified xsi:type="dcterms:W3CDTF">2024-11-04T13:23:00Z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